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B2209" w14:textId="77777777" w:rsidR="00B77236" w:rsidRPr="0097479F" w:rsidRDefault="0097479F" w:rsidP="0097479F">
      <w:pPr>
        <w:tabs>
          <w:tab w:val="left" w:pos="2268"/>
          <w:tab w:val="left" w:pos="8222"/>
          <w:tab w:val="right" w:pos="9904"/>
        </w:tabs>
        <w:spacing w:after="12" w:line="251" w:lineRule="auto"/>
        <w:rPr>
          <w:rFonts w:ascii="Times New Roman" w:hAnsi="Times New Roman" w:cs="Times New Roman"/>
        </w:rPr>
      </w:pPr>
      <w:bookmarkStart w:id="0" w:name="_GoBack"/>
      <w:bookmarkEnd w:id="0"/>
      <w:r w:rsidRPr="0097479F">
        <w:rPr>
          <w:rFonts w:ascii="Times New Roman" w:eastAsia="Times New Roman" w:hAnsi="Times New Roman" w:cs="Times New Roman"/>
          <w:b/>
        </w:rPr>
        <w:t>FUNCTIE</w:t>
      </w:r>
      <w:r w:rsidR="00B77236" w:rsidRPr="0097479F">
        <w:rPr>
          <w:rFonts w:ascii="Times New Roman" w:eastAsia="Times New Roman" w:hAnsi="Times New Roman" w:cs="Times New Roman"/>
          <w:b/>
        </w:rPr>
        <w:tab/>
        <w:t xml:space="preserve">Hoofd logistiek </w:t>
      </w:r>
      <w:r w:rsidR="00B77236" w:rsidRPr="0097479F">
        <w:rPr>
          <w:rFonts w:ascii="Times New Roman" w:eastAsia="Times New Roman" w:hAnsi="Times New Roman" w:cs="Times New Roman"/>
          <w:b/>
        </w:rPr>
        <w:tab/>
        <w:t>01.10</w:t>
      </w:r>
    </w:p>
    <w:p w14:paraId="0F95BBCB" w14:textId="77777777" w:rsidR="00B77236" w:rsidRPr="0097479F" w:rsidRDefault="00B77236" w:rsidP="0097479F">
      <w:pPr>
        <w:tabs>
          <w:tab w:val="left" w:pos="2268"/>
          <w:tab w:val="left" w:pos="8222"/>
        </w:tabs>
        <w:spacing w:after="5" w:line="248" w:lineRule="auto"/>
        <w:rPr>
          <w:rFonts w:ascii="Times New Roman" w:hAnsi="Times New Roman" w:cs="Times New Roman"/>
        </w:rPr>
      </w:pPr>
      <w:r w:rsidRPr="0097479F">
        <w:rPr>
          <w:rFonts w:ascii="Times New Roman" w:eastAsia="Times New Roman" w:hAnsi="Times New Roman" w:cs="Times New Roman"/>
          <w:sz w:val="24"/>
        </w:rPr>
        <w:t>Functiefamilie</w:t>
      </w:r>
      <w:r w:rsidRPr="0097479F">
        <w:rPr>
          <w:rFonts w:ascii="Times New Roman" w:eastAsia="Times New Roman" w:hAnsi="Times New Roman" w:cs="Times New Roman"/>
        </w:rPr>
        <w:t xml:space="preserve"> </w:t>
      </w:r>
      <w:r w:rsidRPr="0097479F">
        <w:rPr>
          <w:rFonts w:ascii="Times New Roman" w:eastAsia="Times New Roman" w:hAnsi="Times New Roman" w:cs="Times New Roman"/>
        </w:rPr>
        <w:tab/>
        <w:t xml:space="preserve">Logistiek &amp; Verpak </w:t>
      </w:r>
    </w:p>
    <w:p w14:paraId="7E520C6C" w14:textId="77777777" w:rsidR="00B77236" w:rsidRPr="0097479F" w:rsidRDefault="00B77236" w:rsidP="00B77236">
      <w:pPr>
        <w:spacing w:after="322"/>
        <w:ind w:left="283"/>
        <w:rPr>
          <w:rFonts w:ascii="Times New Roman" w:hAnsi="Times New Roman" w:cs="Times New Roman"/>
        </w:rPr>
      </w:pPr>
      <w:r w:rsidRPr="0097479F">
        <w:rPr>
          <w:rFonts w:ascii="Times New Roman" w:eastAsia="Times New Roman" w:hAnsi="Times New Roman" w:cs="Times New Roman"/>
          <w:sz w:val="18"/>
        </w:rPr>
        <w:t xml:space="preserve"> </w:t>
      </w:r>
    </w:p>
    <w:p w14:paraId="2CB3757C" w14:textId="77777777" w:rsidR="00B77236" w:rsidRPr="0097479F" w:rsidRDefault="00B77236" w:rsidP="00B77236">
      <w:pPr>
        <w:pStyle w:val="Kop2"/>
        <w:ind w:left="-5"/>
      </w:pPr>
      <w:r w:rsidRPr="0097479F">
        <w:t xml:space="preserve">FUNCTIECONTEXT </w:t>
      </w:r>
    </w:p>
    <w:p w14:paraId="7BAEDF66" w14:textId="77777777" w:rsidR="00B77236" w:rsidRPr="0097479F" w:rsidRDefault="00B77236" w:rsidP="00B77236">
      <w:pPr>
        <w:spacing w:after="3"/>
        <w:ind w:left="-29" w:right="-190"/>
        <w:rPr>
          <w:rFonts w:ascii="Times New Roman" w:hAnsi="Times New Roman" w:cs="Times New Roman"/>
        </w:rPr>
      </w:pPr>
      <w:r w:rsidRPr="0097479F">
        <w:rPr>
          <w:rFonts w:ascii="Times New Roman" w:hAnsi="Times New Roman" w:cs="Times New Roman"/>
          <w:noProof/>
          <w:lang w:val="en-US" w:eastAsia="nl-NL"/>
        </w:rPr>
        <mc:AlternateContent>
          <mc:Choice Requires="wpg">
            <w:drawing>
              <wp:inline distT="0" distB="0" distL="0" distR="0" wp14:anchorId="14D77C6B" wp14:editId="29CCCDAB">
                <wp:extent cx="6427978" cy="6096"/>
                <wp:effectExtent l="0" t="0" r="0" b="0"/>
                <wp:docPr id="101928" name="Group 101928"/>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208" name="Shape 127208"/>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100F7097" id="Group 101928"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">
                <v:shape id="Shape 127208"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yEeMMA&#10;AADfAAAADwAAAGRycy9kb3ducmV2LnhtbERPPW/CMBDdkfofrKvEBjYZCk0xqKqEKEulhi7dTvGR&#10;pI3PITYh/PvegNTx6X2vt6Nv1UB9bAJbWMwNKOIyuIYrC1/H3WwFKiZkh21gsnCjCNvNw2SNuQtX&#10;/qShSJWSEI45WqhT6nKtY1mTxzgPHbFwp9B7TAL7SrserxLuW50Z86Q9NiwNNXb0VlP5W1y8hcHo&#10;pvh4Xl3aw8/5Rt/7hT7hztrp4/j6AirRmP7Fd/e7k/nZMjMyWP4IAL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yEeMMAAADfAAAADwAAAAAAAAAAAAAAAACYAgAAZHJzL2Rv&#10;d25yZXYueG1sUEsFBgAAAAAEAAQA9QAAAIgDAAAAAA==&#10;" path="m,l6427978,r,9144l,9144,,e" fillcolor="#ddd" stroked="f" strokeweight="0">
                  <v:stroke miterlimit="83231f" joinstyle="miter"/>
                  <v:path arrowok="t" textboxrect="0,0,6427978,9144"/>
                </v:shape>
                <w10:anchorlock/>
              </v:group>
            </w:pict>
          </mc:Fallback>
        </mc:AlternateContent>
      </w:r>
    </w:p>
    <w:p w14:paraId="7EBD4596" w14:textId="77777777" w:rsidR="00B77236" w:rsidRPr="0097479F" w:rsidRDefault="00B77236" w:rsidP="00B77236">
      <w:pPr>
        <w:spacing w:after="333" w:line="248" w:lineRule="auto"/>
        <w:ind w:left="278" w:hanging="10"/>
        <w:rPr>
          <w:rFonts w:ascii="Times New Roman" w:hAnsi="Times New Roman" w:cs="Times New Roman"/>
        </w:rPr>
      </w:pPr>
      <w:r w:rsidRPr="0097479F">
        <w:rPr>
          <w:rFonts w:ascii="Times New Roman" w:eastAsia="Times New Roman" w:hAnsi="Times New Roman" w:cs="Times New Roman"/>
          <w:sz w:val="18"/>
        </w:rPr>
        <w:t xml:space="preserve">De functie is gesitueerd in een groothandelsbedrijf die producten aflevert aan klanten in binnen- en buitenland; veelal wordt gebruik gemaakt van vaste expediteurs o.b.v. afgesloten jaarcontracten. Geeft direct leiding aan (ca. 4 tot 7) medewerkers in de schuur (ontvangst of verpakkingsafdeling of verzendhal). Bij piekdrukte kunnen via de direct leidinggevende anderen uit het bedrijf worden ingeschakeld. Beslist over wijze van werken en inzet van beschikbare mensen en middelen binnen interne regelgeving en externe (veiligheids-)voorschriften en procedures </w:t>
      </w:r>
    </w:p>
    <w:p w14:paraId="3E237D4F" w14:textId="77777777" w:rsidR="00B77236" w:rsidRPr="0097479F" w:rsidRDefault="00B77236" w:rsidP="00B77236">
      <w:pPr>
        <w:pStyle w:val="Kop2"/>
        <w:ind w:left="-5"/>
      </w:pPr>
      <w:r w:rsidRPr="0097479F">
        <w:t>POSITIE IN DE ORGANISATIE</w:t>
      </w:r>
    </w:p>
    <w:p w14:paraId="728B163D" w14:textId="77777777" w:rsidR="00B77236" w:rsidRPr="0097479F" w:rsidRDefault="00B77236" w:rsidP="00B77236">
      <w:pPr>
        <w:spacing w:after="7"/>
        <w:ind w:left="-29" w:right="-190"/>
        <w:rPr>
          <w:rFonts w:ascii="Times New Roman" w:hAnsi="Times New Roman" w:cs="Times New Roman"/>
        </w:rPr>
      </w:pPr>
      <w:r w:rsidRPr="0097479F">
        <w:rPr>
          <w:rFonts w:ascii="Times New Roman" w:hAnsi="Times New Roman" w:cs="Times New Roman"/>
          <w:noProof/>
          <w:lang w:val="en-US" w:eastAsia="nl-NL"/>
        </w:rPr>
        <mc:AlternateContent>
          <mc:Choice Requires="wpg">
            <w:drawing>
              <wp:inline distT="0" distB="0" distL="0" distR="0" wp14:anchorId="30FAE6D3" wp14:editId="2475EDFE">
                <wp:extent cx="6427978" cy="6096"/>
                <wp:effectExtent l="0" t="0" r="0" b="0"/>
                <wp:docPr id="101929" name="Group 101929"/>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209" name="Shape 127209"/>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25F2CC4C" id="Group 101929"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">
                <v:shape id="Shape 127209"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Ah48MA&#10;AADfAAAADwAAAGRycy9kb3ducmV2LnhtbERPz2vCMBS+D/wfwhO8zcQenFajiCCbl8GqF2+P5tlW&#10;m5faxFr/ezMY7Pjx/V6ue1uLjlpfOdYwGSsQxLkzFRcajofd+wyED8gGa8ek4Uke1qvB2xJT4x78&#10;Q10WChFD2KeooQyhSaX0eUkW/dg1xJE7u9ZiiLAtpGnxEcNtLROlptJixbGhxIa2JeXX7G41dEpW&#10;2fd8dq/3l9uTTp8Tecad1qNhv1mACNSHf/Gf+8vE+clHoubw+ycC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Ah48MAAADfAAAADwAAAAAAAAAAAAAAAACYAgAAZHJzL2Rv&#10;d25yZXYueG1sUEsFBgAAAAAEAAQA9QAAAIgDAAAAAA==&#10;" path="m,l6427978,r,9144l,9144,,e" fillcolor="#ddd" stroked="f" strokeweight="0">
                  <v:stroke miterlimit="83231f" joinstyle="miter"/>
                  <v:path arrowok="t" textboxrect="0,0,6427978,9144"/>
                </v:shape>
                <w10:anchorlock/>
              </v:group>
            </w:pict>
          </mc:Fallback>
        </mc:AlternateContent>
      </w:r>
    </w:p>
    <w:p w14:paraId="5CE11A7E" w14:textId="77777777" w:rsidR="00B77236" w:rsidRPr="0097479F" w:rsidRDefault="0097479F" w:rsidP="00B77236">
      <w:pPr>
        <w:spacing w:after="33" w:line="248" w:lineRule="auto"/>
        <w:ind w:left="278" w:hanging="10"/>
        <w:rPr>
          <w:rFonts w:ascii="Times New Roman" w:hAnsi="Times New Roman" w:cs="Times New Roman"/>
        </w:rPr>
      </w:pPr>
      <w:r w:rsidRPr="0097479F">
        <w:rPr>
          <w:rFonts w:ascii="Times New Roman" w:hAnsi="Times New Roman" w:cs="Times New Roman"/>
          <w:b/>
        </w:rPr>
        <w:t>Rapporteert aan:</w:t>
      </w:r>
      <w:r>
        <w:rPr>
          <w:rFonts w:ascii="Times New Roman" w:eastAsia="Times New Roman" w:hAnsi="Times New Roman" w:cs="Times New Roman"/>
          <w:sz w:val="18"/>
        </w:rPr>
        <w:tab/>
      </w:r>
      <w:r w:rsidR="00B77236" w:rsidRPr="0097479F">
        <w:rPr>
          <w:rFonts w:ascii="Times New Roman" w:eastAsia="Times New Roman" w:hAnsi="Times New Roman" w:cs="Times New Roman"/>
          <w:sz w:val="18"/>
        </w:rPr>
        <w:t xml:space="preserve">ondernemer of bedrijfsleider </w:t>
      </w:r>
    </w:p>
    <w:p w14:paraId="42C24930" w14:textId="77777777" w:rsidR="00B77236" w:rsidRPr="0097479F" w:rsidRDefault="0097479F" w:rsidP="00B77236">
      <w:pPr>
        <w:spacing w:after="333" w:line="248" w:lineRule="auto"/>
        <w:ind w:left="278" w:hanging="10"/>
        <w:rPr>
          <w:rFonts w:ascii="Times New Roman" w:hAnsi="Times New Roman" w:cs="Times New Roman"/>
        </w:rPr>
      </w:pPr>
      <w:r w:rsidRPr="0097479F">
        <w:rPr>
          <w:rFonts w:ascii="Times New Roman" w:hAnsi="Times New Roman" w:cs="Times New Roman"/>
          <w:b/>
        </w:rPr>
        <w:t>Geeft leiding aan:</w:t>
      </w:r>
      <w:r>
        <w:rPr>
          <w:rFonts w:ascii="Times New Roman" w:eastAsia="Times New Roman" w:hAnsi="Times New Roman" w:cs="Times New Roman"/>
          <w:sz w:val="18"/>
        </w:rPr>
        <w:tab/>
      </w:r>
      <w:r w:rsidR="00B77236" w:rsidRPr="0097479F">
        <w:rPr>
          <w:rFonts w:ascii="Times New Roman" w:eastAsia="Times New Roman" w:hAnsi="Times New Roman" w:cs="Times New Roman"/>
          <w:sz w:val="18"/>
        </w:rPr>
        <w:t xml:space="preserve">4-7; (logistiek) schuurmedewerkers en/of heftruckchauffeurs </w:t>
      </w:r>
    </w:p>
    <w:p w14:paraId="327E821E" w14:textId="77777777" w:rsidR="00B77236" w:rsidRPr="0097479F" w:rsidRDefault="00B77236" w:rsidP="00B77236">
      <w:pPr>
        <w:pStyle w:val="Kop2"/>
        <w:ind w:left="-5"/>
      </w:pPr>
      <w:r w:rsidRPr="0097479F">
        <w:t xml:space="preserve">FUNCTIEDOEL </w:t>
      </w:r>
    </w:p>
    <w:p w14:paraId="3A527DE8" w14:textId="77777777" w:rsidR="00B77236" w:rsidRPr="0097479F" w:rsidRDefault="00B77236" w:rsidP="00B77236">
      <w:pPr>
        <w:spacing w:after="3"/>
        <w:ind w:left="-29" w:right="-190"/>
        <w:rPr>
          <w:rFonts w:ascii="Times New Roman" w:hAnsi="Times New Roman" w:cs="Times New Roman"/>
        </w:rPr>
      </w:pPr>
      <w:r w:rsidRPr="0097479F">
        <w:rPr>
          <w:rFonts w:ascii="Times New Roman" w:hAnsi="Times New Roman" w:cs="Times New Roman"/>
          <w:noProof/>
          <w:lang w:val="en-US" w:eastAsia="nl-NL"/>
        </w:rPr>
        <mc:AlternateContent>
          <mc:Choice Requires="wpg">
            <w:drawing>
              <wp:inline distT="0" distB="0" distL="0" distR="0" wp14:anchorId="5B37EBBC" wp14:editId="0B5B698F">
                <wp:extent cx="6427978" cy="6096"/>
                <wp:effectExtent l="0" t="0" r="0" b="0"/>
                <wp:docPr id="101930" name="Group 101930"/>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210" name="Shape 127210"/>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020A1198" id="Group 101930"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">
                <v:shape id="Shape 127210"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eo8MA&#10;AADfAAAADwAAAGRycy9kb3ducmV2LnhtbERPPW/CMBDdK/U/WFeJrTjJ0ELAoKoSalmQGljYTvGR&#10;BOJzGpsQ/j03VOr49L6X69G1aqA+NJ4NpNMEFHHpbcOVgcN+8zoDFSKyxdYzGbhTgPXq+WmJufU3&#10;/qGhiJWSEA45Gqhj7HKtQ1mTwzD1HbFwJ987jAL7StsebxLuWp0lyZt22LA01NjRZ03lpbg6A0Oi&#10;m2I3n13b7fn3TsevVJ9wY8zkZfxYgIo0xn/xn/vbyvzsPUvlgfwRAHr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Meo8MAAADfAAAADwAAAAAAAAAAAAAAAACYAgAAZHJzL2Rv&#10;d25yZXYueG1sUEsFBgAAAAAEAAQA9QAAAIgDAAAAAA==&#10;" path="m,l6427978,r,9144l,9144,,e" fillcolor="#ddd" stroked="f" strokeweight="0">
                  <v:stroke miterlimit="83231f" joinstyle="miter"/>
                  <v:path arrowok="t" textboxrect="0,0,6427978,9144"/>
                </v:shape>
                <w10:anchorlock/>
              </v:group>
            </w:pict>
          </mc:Fallback>
        </mc:AlternateContent>
      </w:r>
    </w:p>
    <w:p w14:paraId="09B5124A" w14:textId="77777777" w:rsidR="00B77236" w:rsidRPr="0097479F" w:rsidRDefault="00B77236" w:rsidP="00B77236">
      <w:pPr>
        <w:spacing w:after="333" w:line="248" w:lineRule="auto"/>
        <w:ind w:left="278" w:hanging="10"/>
        <w:rPr>
          <w:rFonts w:ascii="Times New Roman" w:hAnsi="Times New Roman" w:cs="Times New Roman"/>
        </w:rPr>
      </w:pPr>
      <w:r w:rsidRPr="0097479F">
        <w:rPr>
          <w:rFonts w:ascii="Times New Roman" w:eastAsia="Times New Roman" w:hAnsi="Times New Roman" w:cs="Times New Roman"/>
          <w:sz w:val="18"/>
        </w:rPr>
        <w:t xml:space="preserve">Organiseren en coördineren van de logistieke processen gericht op transport, opslag en uitgifte van inkomende en uitgaande goederen en producten. </w:t>
      </w:r>
    </w:p>
    <w:p w14:paraId="028B4EAB" w14:textId="77777777" w:rsidR="00B77236" w:rsidRPr="0097479F" w:rsidRDefault="00B77236" w:rsidP="00B77236">
      <w:pPr>
        <w:pStyle w:val="Kop2"/>
        <w:ind w:left="-5"/>
      </w:pPr>
      <w:r w:rsidRPr="0097479F">
        <w:t xml:space="preserve">RESULTAATVERWACHTING / FUNCTIONELE ACTIVITEITEN </w:t>
      </w:r>
    </w:p>
    <w:tbl>
      <w:tblPr>
        <w:tblStyle w:val="TableGrid"/>
        <w:tblW w:w="9838" w:type="dxa"/>
        <w:tblInd w:w="-29" w:type="dxa"/>
        <w:tblLayout w:type="fixed"/>
        <w:tblCellMar>
          <w:top w:w="7" w:type="dxa"/>
          <w:left w:w="170" w:type="dxa"/>
          <w:right w:w="146" w:type="dxa"/>
        </w:tblCellMar>
        <w:tblLook w:val="04A0" w:firstRow="1" w:lastRow="0" w:firstColumn="1" w:lastColumn="0" w:noHBand="0" w:noVBand="1"/>
      </w:tblPr>
      <w:tblGrid>
        <w:gridCol w:w="565"/>
        <w:gridCol w:w="2186"/>
        <w:gridCol w:w="4533"/>
        <w:gridCol w:w="2554"/>
      </w:tblGrid>
      <w:tr w:rsidR="00B77236" w:rsidRPr="0097479F" w14:paraId="7CE9BDB8" w14:textId="77777777" w:rsidTr="003E3ACC">
        <w:trPr>
          <w:trHeight w:val="179"/>
          <w:tblHeader/>
        </w:trPr>
        <w:tc>
          <w:tcPr>
            <w:tcW w:w="565" w:type="dxa"/>
            <w:vMerge w:val="restart"/>
            <w:tcBorders>
              <w:top w:val="single" w:sz="4" w:space="0" w:color="DDDDDD"/>
              <w:left w:val="nil"/>
              <w:bottom w:val="nil"/>
              <w:right w:val="single" w:sz="4" w:space="0" w:color="CCCCCC"/>
            </w:tcBorders>
          </w:tcPr>
          <w:p w14:paraId="3555A8EC" w14:textId="77777777" w:rsidR="00B77236" w:rsidRPr="0097479F" w:rsidRDefault="00B77236" w:rsidP="0097479F">
            <w:pPr>
              <w:rPr>
                <w:rFonts w:ascii="Times New Roman" w:hAnsi="Times New Roman" w:cs="Times New Roman"/>
              </w:rPr>
            </w:pPr>
          </w:p>
        </w:tc>
        <w:tc>
          <w:tcPr>
            <w:tcW w:w="2186" w:type="dxa"/>
            <w:tcBorders>
              <w:top w:val="single" w:sz="4" w:space="0" w:color="CCCCCC"/>
              <w:left w:val="single" w:sz="4" w:space="0" w:color="CCCCCC"/>
              <w:bottom w:val="nil"/>
              <w:right w:val="nil"/>
            </w:tcBorders>
            <w:shd w:val="clear" w:color="auto" w:fill="CCCCCC"/>
          </w:tcPr>
          <w:p w14:paraId="323E456C" w14:textId="77777777" w:rsidR="00B77236" w:rsidRPr="0097479F" w:rsidRDefault="00B77236" w:rsidP="0097479F">
            <w:pPr>
              <w:rPr>
                <w:rFonts w:ascii="Times New Roman" w:hAnsi="Times New Roman" w:cs="Times New Roman"/>
              </w:rPr>
            </w:pPr>
          </w:p>
        </w:tc>
        <w:tc>
          <w:tcPr>
            <w:tcW w:w="4533" w:type="dxa"/>
            <w:tcBorders>
              <w:top w:val="single" w:sz="4" w:space="0" w:color="CCCCCC"/>
              <w:left w:val="nil"/>
              <w:bottom w:val="nil"/>
              <w:right w:val="nil"/>
            </w:tcBorders>
            <w:shd w:val="clear" w:color="auto" w:fill="CCCCCC"/>
          </w:tcPr>
          <w:p w14:paraId="19FA08FE" w14:textId="77777777" w:rsidR="00B77236" w:rsidRPr="0097479F" w:rsidRDefault="00B77236" w:rsidP="0097479F">
            <w:pPr>
              <w:rPr>
                <w:rFonts w:ascii="Times New Roman" w:hAnsi="Times New Roman" w:cs="Times New Roman"/>
              </w:rPr>
            </w:pPr>
          </w:p>
        </w:tc>
        <w:tc>
          <w:tcPr>
            <w:tcW w:w="2554" w:type="dxa"/>
            <w:tcBorders>
              <w:top w:val="single" w:sz="4" w:space="0" w:color="CCCCCC"/>
              <w:left w:val="nil"/>
              <w:bottom w:val="nil"/>
              <w:right w:val="single" w:sz="4" w:space="0" w:color="CCCCCC"/>
            </w:tcBorders>
            <w:shd w:val="clear" w:color="auto" w:fill="CCCCCC"/>
          </w:tcPr>
          <w:p w14:paraId="2837BA10" w14:textId="77777777" w:rsidR="00B77236" w:rsidRPr="0097479F" w:rsidRDefault="00B77236" w:rsidP="0097479F">
            <w:pPr>
              <w:rPr>
                <w:rFonts w:ascii="Times New Roman" w:hAnsi="Times New Roman" w:cs="Times New Roman"/>
              </w:rPr>
            </w:pPr>
          </w:p>
        </w:tc>
      </w:tr>
      <w:tr w:rsidR="00B77236" w:rsidRPr="0097479F" w14:paraId="640A2B7F" w14:textId="77777777" w:rsidTr="003E3ACC">
        <w:trPr>
          <w:trHeight w:val="253"/>
          <w:tblHeader/>
        </w:trPr>
        <w:tc>
          <w:tcPr>
            <w:tcW w:w="565" w:type="dxa"/>
            <w:vMerge/>
            <w:tcBorders>
              <w:top w:val="nil"/>
              <w:left w:val="nil"/>
              <w:bottom w:val="nil"/>
              <w:right w:val="single" w:sz="4" w:space="0" w:color="CCCCCC"/>
            </w:tcBorders>
          </w:tcPr>
          <w:p w14:paraId="2E2027BE" w14:textId="77777777" w:rsidR="00B77236" w:rsidRPr="0097479F" w:rsidRDefault="00B77236" w:rsidP="0097479F">
            <w:pPr>
              <w:rPr>
                <w:rFonts w:ascii="Times New Roman" w:hAnsi="Times New Roman" w:cs="Times New Roman"/>
              </w:rPr>
            </w:pPr>
          </w:p>
        </w:tc>
        <w:tc>
          <w:tcPr>
            <w:tcW w:w="2186" w:type="dxa"/>
            <w:tcBorders>
              <w:top w:val="nil"/>
              <w:left w:val="single" w:sz="4" w:space="0" w:color="CCCCCC"/>
              <w:bottom w:val="nil"/>
              <w:right w:val="single" w:sz="4" w:space="0" w:color="CCCCCC"/>
            </w:tcBorders>
            <w:shd w:val="clear" w:color="auto" w:fill="CCCCCC"/>
          </w:tcPr>
          <w:p w14:paraId="22A16D15" w14:textId="77777777" w:rsidR="00B77236" w:rsidRPr="0097479F" w:rsidRDefault="00B77236" w:rsidP="0097479F">
            <w:pPr>
              <w:rPr>
                <w:rFonts w:ascii="Times New Roman" w:hAnsi="Times New Roman" w:cs="Times New Roman"/>
              </w:rPr>
            </w:pPr>
            <w:r w:rsidRPr="0097479F">
              <w:rPr>
                <w:rFonts w:ascii="Times New Roman" w:eastAsia="Times New Roman" w:hAnsi="Times New Roman" w:cs="Times New Roman"/>
                <w:b/>
              </w:rPr>
              <w:t xml:space="preserve">Resultaatgebieden  </w:t>
            </w:r>
          </w:p>
        </w:tc>
        <w:tc>
          <w:tcPr>
            <w:tcW w:w="4533" w:type="dxa"/>
            <w:tcBorders>
              <w:top w:val="nil"/>
              <w:left w:val="single" w:sz="4" w:space="0" w:color="CCCCCC"/>
              <w:bottom w:val="nil"/>
              <w:right w:val="single" w:sz="4" w:space="0" w:color="CCCCCC"/>
            </w:tcBorders>
            <w:shd w:val="clear" w:color="auto" w:fill="CCCCCC"/>
          </w:tcPr>
          <w:p w14:paraId="25E275EE" w14:textId="77777777" w:rsidR="00B77236" w:rsidRPr="0097479F" w:rsidRDefault="00B77236" w:rsidP="0097479F">
            <w:pPr>
              <w:ind w:left="1"/>
              <w:rPr>
                <w:rFonts w:ascii="Times New Roman" w:hAnsi="Times New Roman" w:cs="Times New Roman"/>
              </w:rPr>
            </w:pPr>
            <w:r w:rsidRPr="0097479F">
              <w:rPr>
                <w:rFonts w:ascii="Times New Roman" w:eastAsia="Times New Roman" w:hAnsi="Times New Roman" w:cs="Times New Roman"/>
                <w:b/>
              </w:rPr>
              <w:t xml:space="preserve">Kernactiviteiten  </w:t>
            </w:r>
          </w:p>
        </w:tc>
        <w:tc>
          <w:tcPr>
            <w:tcW w:w="2554" w:type="dxa"/>
            <w:tcBorders>
              <w:top w:val="nil"/>
              <w:left w:val="single" w:sz="4" w:space="0" w:color="CCCCCC"/>
              <w:bottom w:val="nil"/>
              <w:right w:val="single" w:sz="4" w:space="0" w:color="CCCCCC"/>
            </w:tcBorders>
            <w:shd w:val="clear" w:color="auto" w:fill="CCCCCC"/>
          </w:tcPr>
          <w:p w14:paraId="7BD2E0E2" w14:textId="77777777" w:rsidR="00B77236" w:rsidRPr="0097479F" w:rsidRDefault="00B77236" w:rsidP="0097479F">
            <w:pPr>
              <w:ind w:left="1"/>
              <w:rPr>
                <w:rFonts w:ascii="Times New Roman" w:hAnsi="Times New Roman" w:cs="Times New Roman"/>
              </w:rPr>
            </w:pPr>
            <w:r w:rsidRPr="0097479F">
              <w:rPr>
                <w:rFonts w:ascii="Times New Roman" w:eastAsia="Times New Roman" w:hAnsi="Times New Roman" w:cs="Times New Roman"/>
                <w:b/>
              </w:rPr>
              <w:t xml:space="preserve">Resultaatcriteria  </w:t>
            </w:r>
          </w:p>
        </w:tc>
      </w:tr>
      <w:tr w:rsidR="00B77236" w:rsidRPr="0097479F" w14:paraId="07E6257C" w14:textId="77777777" w:rsidTr="003E3ACC">
        <w:trPr>
          <w:trHeight w:val="175"/>
          <w:tblHeader/>
        </w:trPr>
        <w:tc>
          <w:tcPr>
            <w:tcW w:w="565" w:type="dxa"/>
            <w:vMerge/>
            <w:tcBorders>
              <w:top w:val="nil"/>
              <w:left w:val="nil"/>
              <w:bottom w:val="nil"/>
              <w:right w:val="single" w:sz="4" w:space="0" w:color="CCCCCC"/>
            </w:tcBorders>
          </w:tcPr>
          <w:p w14:paraId="75338877" w14:textId="77777777" w:rsidR="00B77236" w:rsidRPr="0097479F" w:rsidRDefault="00B77236" w:rsidP="0097479F">
            <w:pPr>
              <w:rPr>
                <w:rFonts w:ascii="Times New Roman" w:hAnsi="Times New Roman" w:cs="Times New Roman"/>
              </w:rPr>
            </w:pPr>
          </w:p>
        </w:tc>
        <w:tc>
          <w:tcPr>
            <w:tcW w:w="2186" w:type="dxa"/>
            <w:tcBorders>
              <w:top w:val="nil"/>
              <w:left w:val="single" w:sz="4" w:space="0" w:color="CCCCCC"/>
              <w:bottom w:val="nil"/>
              <w:right w:val="single" w:sz="4" w:space="0" w:color="CCCCCC"/>
            </w:tcBorders>
            <w:shd w:val="clear" w:color="auto" w:fill="CCCCCC"/>
          </w:tcPr>
          <w:p w14:paraId="55073B8F" w14:textId="77777777" w:rsidR="00B77236" w:rsidRPr="0097479F" w:rsidRDefault="00B77236" w:rsidP="0097479F">
            <w:pPr>
              <w:rPr>
                <w:rFonts w:ascii="Times New Roman" w:hAnsi="Times New Roman" w:cs="Times New Roman"/>
              </w:rPr>
            </w:pPr>
          </w:p>
        </w:tc>
        <w:tc>
          <w:tcPr>
            <w:tcW w:w="4533" w:type="dxa"/>
            <w:tcBorders>
              <w:top w:val="nil"/>
              <w:left w:val="single" w:sz="4" w:space="0" w:color="CCCCCC"/>
              <w:bottom w:val="nil"/>
              <w:right w:val="single" w:sz="4" w:space="0" w:color="CCCCCC"/>
            </w:tcBorders>
            <w:shd w:val="clear" w:color="auto" w:fill="CCCCCC"/>
          </w:tcPr>
          <w:p w14:paraId="1184C062" w14:textId="77777777" w:rsidR="00B77236" w:rsidRPr="0097479F" w:rsidRDefault="00B77236" w:rsidP="0097479F">
            <w:pPr>
              <w:rPr>
                <w:rFonts w:ascii="Times New Roman" w:hAnsi="Times New Roman" w:cs="Times New Roman"/>
              </w:rPr>
            </w:pPr>
          </w:p>
        </w:tc>
        <w:tc>
          <w:tcPr>
            <w:tcW w:w="2554" w:type="dxa"/>
            <w:tcBorders>
              <w:top w:val="nil"/>
              <w:left w:val="single" w:sz="4" w:space="0" w:color="CCCCCC"/>
              <w:bottom w:val="nil"/>
              <w:right w:val="single" w:sz="4" w:space="0" w:color="CCCCCC"/>
            </w:tcBorders>
            <w:shd w:val="clear" w:color="auto" w:fill="CCCCCC"/>
          </w:tcPr>
          <w:p w14:paraId="2CD52481" w14:textId="77777777" w:rsidR="00B77236" w:rsidRPr="0097479F" w:rsidRDefault="00B77236" w:rsidP="0097479F">
            <w:pPr>
              <w:rPr>
                <w:rFonts w:ascii="Times New Roman" w:hAnsi="Times New Roman" w:cs="Times New Roman"/>
              </w:rPr>
            </w:pPr>
          </w:p>
        </w:tc>
      </w:tr>
      <w:tr w:rsidR="00B77236" w:rsidRPr="0097479F" w14:paraId="3F3A5494" w14:textId="77777777" w:rsidTr="00795576">
        <w:trPr>
          <w:trHeight w:val="3469"/>
        </w:trPr>
        <w:tc>
          <w:tcPr>
            <w:tcW w:w="565" w:type="dxa"/>
            <w:vMerge/>
            <w:tcBorders>
              <w:top w:val="nil"/>
              <w:left w:val="nil"/>
              <w:bottom w:val="nil"/>
              <w:right w:val="single" w:sz="4" w:space="0" w:color="CCCCCC"/>
            </w:tcBorders>
          </w:tcPr>
          <w:p w14:paraId="2338B780" w14:textId="77777777" w:rsidR="00B77236" w:rsidRPr="0097479F" w:rsidRDefault="00B77236" w:rsidP="0097479F">
            <w:pPr>
              <w:rPr>
                <w:rFonts w:ascii="Times New Roman" w:hAnsi="Times New Roman" w:cs="Times New Roman"/>
              </w:rPr>
            </w:pPr>
          </w:p>
        </w:tc>
        <w:tc>
          <w:tcPr>
            <w:tcW w:w="2186" w:type="dxa"/>
            <w:tcBorders>
              <w:top w:val="nil"/>
              <w:left w:val="single" w:sz="4" w:space="0" w:color="CCCCCC"/>
              <w:bottom w:val="single" w:sz="4" w:space="0" w:color="CCCCCC"/>
              <w:right w:val="single" w:sz="4" w:space="0" w:color="CCCCCC"/>
            </w:tcBorders>
          </w:tcPr>
          <w:p w14:paraId="51E47ED8" w14:textId="77777777" w:rsidR="00B77236" w:rsidRPr="0097479F" w:rsidRDefault="00B77236" w:rsidP="0097479F">
            <w:pPr>
              <w:rPr>
                <w:rFonts w:ascii="Times New Roman" w:hAnsi="Times New Roman" w:cs="Times New Roman"/>
              </w:rPr>
            </w:pPr>
            <w:r w:rsidRPr="0097479F">
              <w:rPr>
                <w:rFonts w:ascii="Times New Roman" w:eastAsia="Times New Roman" w:hAnsi="Times New Roman" w:cs="Times New Roman"/>
                <w:sz w:val="18"/>
              </w:rPr>
              <w:t xml:space="preserve">Gerealiseerde goederenstroom </w:t>
            </w:r>
          </w:p>
        </w:tc>
        <w:tc>
          <w:tcPr>
            <w:tcW w:w="4533" w:type="dxa"/>
            <w:tcBorders>
              <w:top w:val="nil"/>
              <w:left w:val="single" w:sz="4" w:space="0" w:color="CCCCCC"/>
              <w:bottom w:val="single" w:sz="4" w:space="0" w:color="CCCCCC"/>
              <w:right w:val="single" w:sz="4" w:space="0" w:color="CCCCCC"/>
            </w:tcBorders>
          </w:tcPr>
          <w:p w14:paraId="45E2FA09" w14:textId="77777777" w:rsidR="00B77236" w:rsidRPr="0097479F" w:rsidRDefault="00B77236" w:rsidP="0097479F">
            <w:pPr>
              <w:numPr>
                <w:ilvl w:val="0"/>
                <w:numId w:val="7"/>
              </w:numPr>
              <w:ind w:hanging="170"/>
              <w:rPr>
                <w:rFonts w:ascii="Times New Roman" w:hAnsi="Times New Roman" w:cs="Times New Roman"/>
              </w:rPr>
            </w:pPr>
            <w:r w:rsidRPr="0097479F">
              <w:rPr>
                <w:rFonts w:ascii="Times New Roman" w:eastAsia="Times New Roman" w:hAnsi="Times New Roman" w:cs="Times New Roman"/>
                <w:sz w:val="18"/>
              </w:rPr>
              <w:t xml:space="preserve">inrichten/indelen van de opslag- en </w:t>
            </w:r>
            <w:proofErr w:type="spellStart"/>
            <w:r w:rsidRPr="0097479F">
              <w:rPr>
                <w:rFonts w:ascii="Times New Roman" w:eastAsia="Times New Roman" w:hAnsi="Times New Roman" w:cs="Times New Roman"/>
                <w:sz w:val="18"/>
              </w:rPr>
              <w:t>expeditieruimte</w:t>
            </w:r>
            <w:proofErr w:type="spellEnd"/>
            <w:r w:rsidRPr="0097479F">
              <w:rPr>
                <w:rFonts w:ascii="Times New Roman" w:eastAsia="Times New Roman" w:hAnsi="Times New Roman" w:cs="Times New Roman"/>
                <w:sz w:val="18"/>
              </w:rPr>
              <w:t xml:space="preserve">(n) </w:t>
            </w:r>
          </w:p>
          <w:p w14:paraId="2F9F15BE" w14:textId="77777777" w:rsidR="00B77236" w:rsidRPr="0097479F" w:rsidRDefault="00B77236" w:rsidP="0097479F">
            <w:pPr>
              <w:numPr>
                <w:ilvl w:val="0"/>
                <w:numId w:val="7"/>
              </w:numPr>
              <w:spacing w:after="3" w:line="238" w:lineRule="auto"/>
              <w:ind w:hanging="170"/>
              <w:rPr>
                <w:rFonts w:ascii="Times New Roman" w:hAnsi="Times New Roman" w:cs="Times New Roman"/>
              </w:rPr>
            </w:pPr>
            <w:r w:rsidRPr="0097479F">
              <w:rPr>
                <w:rFonts w:ascii="Times New Roman" w:eastAsia="Times New Roman" w:hAnsi="Times New Roman" w:cs="Times New Roman"/>
                <w:sz w:val="18"/>
              </w:rPr>
              <w:t xml:space="preserve">vaststellen van de wijzen van transport en opslag, hierover instrueren van medewerkers, oplossen van problemen </w:t>
            </w:r>
          </w:p>
          <w:p w14:paraId="0511F823" w14:textId="77777777" w:rsidR="00B77236" w:rsidRPr="0097479F" w:rsidRDefault="00B77236" w:rsidP="0097479F">
            <w:pPr>
              <w:numPr>
                <w:ilvl w:val="0"/>
                <w:numId w:val="7"/>
              </w:numPr>
              <w:ind w:hanging="170"/>
              <w:rPr>
                <w:rFonts w:ascii="Times New Roman" w:hAnsi="Times New Roman" w:cs="Times New Roman"/>
              </w:rPr>
            </w:pPr>
            <w:r w:rsidRPr="0097479F">
              <w:rPr>
                <w:rFonts w:ascii="Times New Roman" w:eastAsia="Times New Roman" w:hAnsi="Times New Roman" w:cs="Times New Roman"/>
                <w:sz w:val="18"/>
              </w:rPr>
              <w:t xml:space="preserve">bespreken van zaken (ook klachten) met expediteurs en afnemers (1 moderne vreemde taal) </w:t>
            </w:r>
          </w:p>
          <w:p w14:paraId="1D690F96" w14:textId="77777777" w:rsidR="00B77236" w:rsidRPr="003E3ACC" w:rsidRDefault="00B77236" w:rsidP="0097479F">
            <w:pPr>
              <w:numPr>
                <w:ilvl w:val="0"/>
                <w:numId w:val="7"/>
              </w:numPr>
              <w:spacing w:after="5" w:line="238" w:lineRule="auto"/>
              <w:ind w:right="21" w:hanging="170"/>
              <w:rPr>
                <w:rFonts w:ascii="Times New Roman" w:hAnsi="Times New Roman" w:cs="Times New Roman"/>
              </w:rPr>
            </w:pPr>
            <w:r w:rsidRPr="003E3ACC">
              <w:rPr>
                <w:rFonts w:ascii="Times New Roman" w:eastAsia="Times New Roman" w:hAnsi="Times New Roman" w:cs="Times New Roman"/>
                <w:sz w:val="18"/>
              </w:rPr>
              <w:t xml:space="preserve">zorgdragen voor het klaarzetten van de bestellingen a.d.h.v. ontvangen bestellijsten m.n. via instructie en opdrachten aan medewerkers </w:t>
            </w:r>
          </w:p>
          <w:p w14:paraId="6287C229" w14:textId="77777777" w:rsidR="00B77236" w:rsidRPr="0097479F" w:rsidRDefault="00B77236" w:rsidP="0097479F">
            <w:pPr>
              <w:numPr>
                <w:ilvl w:val="0"/>
                <w:numId w:val="7"/>
              </w:numPr>
              <w:spacing w:after="2" w:line="238" w:lineRule="auto"/>
              <w:ind w:hanging="170"/>
              <w:rPr>
                <w:rFonts w:ascii="Times New Roman" w:hAnsi="Times New Roman" w:cs="Times New Roman"/>
              </w:rPr>
            </w:pPr>
            <w:r w:rsidRPr="0097479F">
              <w:rPr>
                <w:rFonts w:ascii="Times New Roman" w:eastAsia="Times New Roman" w:hAnsi="Times New Roman" w:cs="Times New Roman"/>
                <w:sz w:val="18"/>
              </w:rPr>
              <w:t xml:space="preserve">verdelen van de los-, laad-, transport-, verzamel- en opslagwerkzaamheden </w:t>
            </w:r>
          </w:p>
          <w:p w14:paraId="0D30827A" w14:textId="77777777" w:rsidR="00B77236" w:rsidRPr="0097479F" w:rsidRDefault="00B77236" w:rsidP="0097479F">
            <w:pPr>
              <w:numPr>
                <w:ilvl w:val="0"/>
                <w:numId w:val="7"/>
              </w:numPr>
              <w:spacing w:after="1" w:line="239" w:lineRule="auto"/>
              <w:ind w:hanging="170"/>
              <w:rPr>
                <w:rFonts w:ascii="Times New Roman" w:hAnsi="Times New Roman" w:cs="Times New Roman"/>
              </w:rPr>
            </w:pPr>
            <w:r w:rsidRPr="0097479F">
              <w:rPr>
                <w:rFonts w:ascii="Times New Roman" w:eastAsia="Times New Roman" w:hAnsi="Times New Roman" w:cs="Times New Roman"/>
                <w:sz w:val="18"/>
              </w:rPr>
              <w:t xml:space="preserve">plannen en afroepen van externe vervoerscapaciteit en communiceren met transporteurs over uitvoering van werkzaamheden </w:t>
            </w:r>
          </w:p>
          <w:p w14:paraId="190A4529" w14:textId="77777777" w:rsidR="00B77236" w:rsidRPr="0097479F" w:rsidRDefault="00B77236" w:rsidP="0097479F">
            <w:pPr>
              <w:numPr>
                <w:ilvl w:val="0"/>
                <w:numId w:val="7"/>
              </w:numPr>
              <w:ind w:hanging="170"/>
              <w:rPr>
                <w:rFonts w:ascii="Times New Roman" w:hAnsi="Times New Roman" w:cs="Times New Roman"/>
              </w:rPr>
            </w:pPr>
            <w:r w:rsidRPr="0097479F">
              <w:rPr>
                <w:rFonts w:ascii="Times New Roman" w:eastAsia="Times New Roman" w:hAnsi="Times New Roman" w:cs="Times New Roman"/>
                <w:sz w:val="18"/>
              </w:rPr>
              <w:t xml:space="preserve">toezicht houden op de uitvoering en op naleving procedures en voorschriften (o.a. veiligheid) </w:t>
            </w:r>
          </w:p>
        </w:tc>
        <w:tc>
          <w:tcPr>
            <w:tcW w:w="2554" w:type="dxa"/>
            <w:tcBorders>
              <w:top w:val="nil"/>
              <w:left w:val="single" w:sz="4" w:space="0" w:color="CCCCCC"/>
              <w:bottom w:val="single" w:sz="4" w:space="0" w:color="CCCCCC"/>
              <w:right w:val="single" w:sz="4" w:space="0" w:color="CCCCCC"/>
            </w:tcBorders>
          </w:tcPr>
          <w:p w14:paraId="3A0BEA45" w14:textId="77777777" w:rsidR="00B77236" w:rsidRPr="0097479F" w:rsidRDefault="00B77236" w:rsidP="0097479F">
            <w:pPr>
              <w:numPr>
                <w:ilvl w:val="0"/>
                <w:numId w:val="8"/>
              </w:numPr>
              <w:spacing w:after="2" w:line="238" w:lineRule="auto"/>
              <w:ind w:hanging="170"/>
              <w:rPr>
                <w:rFonts w:ascii="Times New Roman" w:hAnsi="Times New Roman" w:cs="Times New Roman"/>
              </w:rPr>
            </w:pPr>
            <w:r w:rsidRPr="0097479F">
              <w:rPr>
                <w:rFonts w:ascii="Times New Roman" w:eastAsia="Times New Roman" w:hAnsi="Times New Roman" w:cs="Times New Roman"/>
                <w:sz w:val="18"/>
              </w:rPr>
              <w:t xml:space="preserve">efficiëntie van het in,- op-, en uitslagproces </w:t>
            </w:r>
          </w:p>
          <w:p w14:paraId="762731A1" w14:textId="77777777" w:rsidR="00B77236" w:rsidRPr="0097479F" w:rsidRDefault="00B77236" w:rsidP="0097479F">
            <w:pPr>
              <w:numPr>
                <w:ilvl w:val="0"/>
                <w:numId w:val="8"/>
              </w:numPr>
              <w:ind w:hanging="170"/>
              <w:rPr>
                <w:rFonts w:ascii="Times New Roman" w:hAnsi="Times New Roman" w:cs="Times New Roman"/>
              </w:rPr>
            </w:pPr>
            <w:r w:rsidRPr="0097479F">
              <w:rPr>
                <w:rFonts w:ascii="Times New Roman" w:eastAsia="Times New Roman" w:hAnsi="Times New Roman" w:cs="Times New Roman"/>
                <w:sz w:val="18"/>
              </w:rPr>
              <w:t xml:space="preserve">tijdige uitlevering van goederen </w:t>
            </w:r>
          </w:p>
          <w:p w14:paraId="58A7E227" w14:textId="77777777" w:rsidR="00B77236" w:rsidRPr="0097479F" w:rsidRDefault="00B77236" w:rsidP="0097479F">
            <w:pPr>
              <w:numPr>
                <w:ilvl w:val="0"/>
                <w:numId w:val="8"/>
              </w:numPr>
              <w:ind w:hanging="170"/>
              <w:rPr>
                <w:rFonts w:ascii="Times New Roman" w:hAnsi="Times New Roman" w:cs="Times New Roman"/>
              </w:rPr>
            </w:pPr>
            <w:r w:rsidRPr="0097479F">
              <w:rPr>
                <w:rFonts w:ascii="Times New Roman" w:eastAsia="Times New Roman" w:hAnsi="Times New Roman" w:cs="Times New Roman"/>
                <w:sz w:val="18"/>
              </w:rPr>
              <w:t xml:space="preserve">correctheid van klantenbehandeling </w:t>
            </w:r>
          </w:p>
          <w:p w14:paraId="3B9BC4F7" w14:textId="77777777" w:rsidR="00B77236" w:rsidRPr="0097479F" w:rsidRDefault="00B77236" w:rsidP="0097479F">
            <w:pPr>
              <w:numPr>
                <w:ilvl w:val="0"/>
                <w:numId w:val="8"/>
              </w:numPr>
              <w:spacing w:after="2" w:line="238" w:lineRule="auto"/>
              <w:ind w:hanging="170"/>
              <w:rPr>
                <w:rFonts w:ascii="Times New Roman" w:hAnsi="Times New Roman" w:cs="Times New Roman"/>
              </w:rPr>
            </w:pPr>
            <w:r w:rsidRPr="0097479F">
              <w:rPr>
                <w:rFonts w:ascii="Times New Roman" w:eastAsia="Times New Roman" w:hAnsi="Times New Roman" w:cs="Times New Roman"/>
                <w:sz w:val="18"/>
              </w:rPr>
              <w:t xml:space="preserve">conformiteit aan gemaakt afspraken met afnemers </w:t>
            </w:r>
          </w:p>
          <w:p w14:paraId="61E0068E" w14:textId="77777777" w:rsidR="00B77236" w:rsidRPr="0097479F" w:rsidRDefault="00B77236" w:rsidP="0097479F">
            <w:pPr>
              <w:numPr>
                <w:ilvl w:val="0"/>
                <w:numId w:val="8"/>
              </w:numPr>
              <w:ind w:hanging="170"/>
              <w:rPr>
                <w:rFonts w:ascii="Times New Roman" w:hAnsi="Times New Roman" w:cs="Times New Roman"/>
              </w:rPr>
            </w:pPr>
            <w:r w:rsidRPr="0097479F">
              <w:rPr>
                <w:rFonts w:ascii="Times New Roman" w:eastAsia="Times New Roman" w:hAnsi="Times New Roman" w:cs="Times New Roman"/>
                <w:sz w:val="18"/>
              </w:rPr>
              <w:t xml:space="preserve">tijdige beschikbaarheid van vervoerscapaciteit </w:t>
            </w:r>
          </w:p>
          <w:p w14:paraId="6A6852B8" w14:textId="77777777" w:rsidR="00B77236" w:rsidRPr="0097479F" w:rsidRDefault="00B77236" w:rsidP="0097479F">
            <w:pPr>
              <w:numPr>
                <w:ilvl w:val="0"/>
                <w:numId w:val="8"/>
              </w:numPr>
              <w:ind w:hanging="170"/>
              <w:rPr>
                <w:rFonts w:ascii="Times New Roman" w:hAnsi="Times New Roman" w:cs="Times New Roman"/>
              </w:rPr>
            </w:pPr>
            <w:r w:rsidRPr="0097479F">
              <w:rPr>
                <w:rFonts w:ascii="Times New Roman" w:eastAsia="Times New Roman" w:hAnsi="Times New Roman" w:cs="Times New Roman"/>
                <w:sz w:val="18"/>
              </w:rPr>
              <w:t xml:space="preserve">mate waarin procedures en voorschriften worden gehandhaafd </w:t>
            </w:r>
          </w:p>
        </w:tc>
      </w:tr>
      <w:tr w:rsidR="00B77236" w:rsidRPr="0097479F" w14:paraId="482814E1" w14:textId="77777777" w:rsidTr="00795576">
        <w:trPr>
          <w:trHeight w:val="1601"/>
        </w:trPr>
        <w:tc>
          <w:tcPr>
            <w:tcW w:w="565" w:type="dxa"/>
            <w:vMerge/>
            <w:tcBorders>
              <w:top w:val="nil"/>
              <w:left w:val="nil"/>
              <w:bottom w:val="nil"/>
              <w:right w:val="single" w:sz="4" w:space="0" w:color="CCCCCC"/>
            </w:tcBorders>
          </w:tcPr>
          <w:p w14:paraId="3BCB95A5" w14:textId="77777777" w:rsidR="00B77236" w:rsidRPr="0097479F" w:rsidRDefault="00B77236" w:rsidP="0097479F">
            <w:pPr>
              <w:rPr>
                <w:rFonts w:ascii="Times New Roman" w:hAnsi="Times New Roman" w:cs="Times New Roman"/>
              </w:rPr>
            </w:pPr>
          </w:p>
        </w:tc>
        <w:tc>
          <w:tcPr>
            <w:tcW w:w="2186" w:type="dxa"/>
            <w:tcBorders>
              <w:top w:val="single" w:sz="4" w:space="0" w:color="CCCCCC"/>
              <w:left w:val="single" w:sz="4" w:space="0" w:color="CCCCCC"/>
              <w:bottom w:val="single" w:sz="4" w:space="0" w:color="CCCCCC"/>
              <w:right w:val="single" w:sz="4" w:space="0" w:color="CCCCCC"/>
            </w:tcBorders>
          </w:tcPr>
          <w:p w14:paraId="0C38B9A7" w14:textId="77777777" w:rsidR="00B77236" w:rsidRPr="0097479F" w:rsidRDefault="00B77236" w:rsidP="0097479F">
            <w:pPr>
              <w:rPr>
                <w:rFonts w:ascii="Times New Roman" w:hAnsi="Times New Roman" w:cs="Times New Roman"/>
              </w:rPr>
            </w:pPr>
            <w:r w:rsidRPr="0097479F">
              <w:rPr>
                <w:rFonts w:ascii="Times New Roman" w:eastAsia="Times New Roman" w:hAnsi="Times New Roman" w:cs="Times New Roman"/>
                <w:sz w:val="18"/>
              </w:rPr>
              <w:t xml:space="preserve">Verwerkte en </w:t>
            </w:r>
          </w:p>
          <w:p w14:paraId="773705EB" w14:textId="77777777" w:rsidR="00B77236" w:rsidRPr="0097479F" w:rsidRDefault="00B77236" w:rsidP="0097479F">
            <w:pPr>
              <w:ind w:right="51"/>
              <w:rPr>
                <w:rFonts w:ascii="Times New Roman" w:hAnsi="Times New Roman" w:cs="Times New Roman"/>
              </w:rPr>
            </w:pPr>
            <w:r w:rsidRPr="0097479F">
              <w:rPr>
                <w:rFonts w:ascii="Times New Roman" w:eastAsia="Times New Roman" w:hAnsi="Times New Roman" w:cs="Times New Roman"/>
                <w:sz w:val="18"/>
              </w:rPr>
              <w:t xml:space="preserve">gecontroleerde gegevens (goederenmutaties en vervoersdocumenten) </w:t>
            </w:r>
          </w:p>
        </w:tc>
        <w:tc>
          <w:tcPr>
            <w:tcW w:w="4533" w:type="dxa"/>
            <w:tcBorders>
              <w:top w:val="single" w:sz="4" w:space="0" w:color="CCCCCC"/>
              <w:left w:val="single" w:sz="4" w:space="0" w:color="CCCCCC"/>
              <w:bottom w:val="single" w:sz="4" w:space="0" w:color="CCCCCC"/>
              <w:right w:val="single" w:sz="4" w:space="0" w:color="CCCCCC"/>
            </w:tcBorders>
          </w:tcPr>
          <w:p w14:paraId="14EB08CD" w14:textId="77777777" w:rsidR="00B77236" w:rsidRPr="0097479F" w:rsidRDefault="00B77236" w:rsidP="0097479F">
            <w:pPr>
              <w:numPr>
                <w:ilvl w:val="0"/>
                <w:numId w:val="9"/>
              </w:numPr>
              <w:spacing w:after="1" w:line="239" w:lineRule="auto"/>
              <w:ind w:hanging="170"/>
              <w:rPr>
                <w:rFonts w:ascii="Times New Roman" w:hAnsi="Times New Roman" w:cs="Times New Roman"/>
              </w:rPr>
            </w:pPr>
            <w:r w:rsidRPr="0097479F">
              <w:rPr>
                <w:rFonts w:ascii="Times New Roman" w:eastAsia="Times New Roman" w:hAnsi="Times New Roman" w:cs="Times New Roman"/>
                <w:sz w:val="18"/>
              </w:rPr>
              <w:t xml:space="preserve">instrueren van medewerkers over de vastgestelde wijzen van administreren en registeren van transport, opslag- en uitgifte/verzending </w:t>
            </w:r>
          </w:p>
          <w:p w14:paraId="17BD60D7" w14:textId="77777777" w:rsidR="00B77236" w:rsidRPr="0097479F" w:rsidRDefault="00B77236" w:rsidP="0097479F">
            <w:pPr>
              <w:numPr>
                <w:ilvl w:val="0"/>
                <w:numId w:val="9"/>
              </w:numPr>
              <w:ind w:hanging="170"/>
              <w:rPr>
                <w:rFonts w:ascii="Times New Roman" w:hAnsi="Times New Roman" w:cs="Times New Roman"/>
              </w:rPr>
            </w:pPr>
            <w:r w:rsidRPr="0097479F">
              <w:rPr>
                <w:rFonts w:ascii="Times New Roman" w:eastAsia="Times New Roman" w:hAnsi="Times New Roman" w:cs="Times New Roman"/>
                <w:sz w:val="18"/>
              </w:rPr>
              <w:t xml:space="preserve">(toezien op) aanmaken van vereiste transportdocumenten </w:t>
            </w:r>
          </w:p>
          <w:p w14:paraId="5738CCB4" w14:textId="77777777" w:rsidR="00B77236" w:rsidRPr="0097479F" w:rsidRDefault="00B77236" w:rsidP="0097479F">
            <w:pPr>
              <w:numPr>
                <w:ilvl w:val="0"/>
                <w:numId w:val="9"/>
              </w:numPr>
              <w:ind w:hanging="170"/>
              <w:rPr>
                <w:rFonts w:ascii="Times New Roman" w:hAnsi="Times New Roman" w:cs="Times New Roman"/>
              </w:rPr>
            </w:pPr>
            <w:r w:rsidRPr="0097479F">
              <w:rPr>
                <w:rFonts w:ascii="Times New Roman" w:eastAsia="Times New Roman" w:hAnsi="Times New Roman" w:cs="Times New Roman"/>
                <w:sz w:val="18"/>
              </w:rPr>
              <w:t xml:space="preserve">(toezien op) controleren en registreren van bijbehorende (bestel- en vracht-)documenten </w:t>
            </w:r>
          </w:p>
        </w:tc>
        <w:tc>
          <w:tcPr>
            <w:tcW w:w="2554" w:type="dxa"/>
            <w:tcBorders>
              <w:top w:val="single" w:sz="4" w:space="0" w:color="CCCCCC"/>
              <w:left w:val="single" w:sz="4" w:space="0" w:color="CCCCCC"/>
              <w:bottom w:val="single" w:sz="4" w:space="0" w:color="CCCCCC"/>
              <w:right w:val="single" w:sz="4" w:space="0" w:color="CCCCCC"/>
            </w:tcBorders>
          </w:tcPr>
          <w:p w14:paraId="391202DD" w14:textId="77777777" w:rsidR="00B77236" w:rsidRPr="0097479F" w:rsidRDefault="00B77236" w:rsidP="0097479F">
            <w:pPr>
              <w:numPr>
                <w:ilvl w:val="0"/>
                <w:numId w:val="10"/>
              </w:numPr>
              <w:spacing w:after="5" w:line="238" w:lineRule="auto"/>
              <w:ind w:hanging="170"/>
              <w:rPr>
                <w:rFonts w:ascii="Times New Roman" w:hAnsi="Times New Roman" w:cs="Times New Roman"/>
              </w:rPr>
            </w:pPr>
            <w:r w:rsidRPr="0097479F">
              <w:rPr>
                <w:rFonts w:ascii="Times New Roman" w:eastAsia="Times New Roman" w:hAnsi="Times New Roman" w:cs="Times New Roman"/>
                <w:sz w:val="18"/>
              </w:rPr>
              <w:t xml:space="preserve">tijdigheid en compleetheid van informatie </w:t>
            </w:r>
          </w:p>
          <w:p w14:paraId="03049A3A" w14:textId="77777777" w:rsidR="00B77236" w:rsidRPr="0097479F" w:rsidRDefault="00B77236" w:rsidP="0097479F">
            <w:pPr>
              <w:numPr>
                <w:ilvl w:val="0"/>
                <w:numId w:val="10"/>
              </w:numPr>
              <w:ind w:hanging="170"/>
              <w:rPr>
                <w:rFonts w:ascii="Times New Roman" w:hAnsi="Times New Roman" w:cs="Times New Roman"/>
              </w:rPr>
            </w:pPr>
            <w:r w:rsidRPr="0097479F">
              <w:rPr>
                <w:rFonts w:ascii="Times New Roman" w:eastAsia="Times New Roman" w:hAnsi="Times New Roman" w:cs="Times New Roman"/>
                <w:sz w:val="18"/>
              </w:rPr>
              <w:t xml:space="preserve">juistheid van gegevens </w:t>
            </w:r>
          </w:p>
          <w:p w14:paraId="629D508D" w14:textId="77777777" w:rsidR="00B77236" w:rsidRPr="0097479F" w:rsidRDefault="00B77236" w:rsidP="0097479F">
            <w:pPr>
              <w:numPr>
                <w:ilvl w:val="0"/>
                <w:numId w:val="10"/>
              </w:numPr>
              <w:ind w:hanging="170"/>
              <w:rPr>
                <w:rFonts w:ascii="Times New Roman" w:hAnsi="Times New Roman" w:cs="Times New Roman"/>
              </w:rPr>
            </w:pPr>
            <w:r w:rsidRPr="0097479F">
              <w:rPr>
                <w:rFonts w:ascii="Times New Roman" w:eastAsia="Times New Roman" w:hAnsi="Times New Roman" w:cs="Times New Roman"/>
                <w:sz w:val="18"/>
              </w:rPr>
              <w:t xml:space="preserve">correctheid en volledigheid van documenten </w:t>
            </w:r>
          </w:p>
        </w:tc>
      </w:tr>
      <w:tr w:rsidR="00B77236" w:rsidRPr="0097479F" w14:paraId="44A9383F" w14:textId="77777777" w:rsidTr="00795576">
        <w:trPr>
          <w:trHeight w:val="2223"/>
        </w:trPr>
        <w:tc>
          <w:tcPr>
            <w:tcW w:w="565" w:type="dxa"/>
            <w:vMerge/>
            <w:tcBorders>
              <w:top w:val="nil"/>
              <w:left w:val="nil"/>
              <w:bottom w:val="nil"/>
              <w:right w:val="single" w:sz="4" w:space="0" w:color="CCCCCC"/>
            </w:tcBorders>
          </w:tcPr>
          <w:p w14:paraId="44B5DC8C" w14:textId="77777777" w:rsidR="00B77236" w:rsidRPr="0097479F" w:rsidRDefault="00B77236" w:rsidP="0097479F">
            <w:pPr>
              <w:rPr>
                <w:rFonts w:ascii="Times New Roman" w:hAnsi="Times New Roman" w:cs="Times New Roman"/>
              </w:rPr>
            </w:pPr>
          </w:p>
        </w:tc>
        <w:tc>
          <w:tcPr>
            <w:tcW w:w="2186" w:type="dxa"/>
            <w:tcBorders>
              <w:top w:val="single" w:sz="4" w:space="0" w:color="CCCCCC"/>
              <w:left w:val="single" w:sz="4" w:space="0" w:color="CCCCCC"/>
              <w:bottom w:val="single" w:sz="4" w:space="0" w:color="CCCCCC"/>
              <w:right w:val="single" w:sz="4" w:space="0" w:color="CCCCCC"/>
            </w:tcBorders>
          </w:tcPr>
          <w:p w14:paraId="0FDAB46A" w14:textId="77777777" w:rsidR="00B77236" w:rsidRPr="0097479F" w:rsidRDefault="00B77236" w:rsidP="0097479F">
            <w:pPr>
              <w:rPr>
                <w:rFonts w:ascii="Times New Roman" w:hAnsi="Times New Roman" w:cs="Times New Roman"/>
              </w:rPr>
            </w:pPr>
            <w:r w:rsidRPr="0097479F">
              <w:rPr>
                <w:rFonts w:ascii="Times New Roman" w:eastAsia="Times New Roman" w:hAnsi="Times New Roman" w:cs="Times New Roman"/>
                <w:sz w:val="18"/>
              </w:rPr>
              <w:t xml:space="preserve">Werkend </w:t>
            </w:r>
          </w:p>
          <w:p w14:paraId="5447F9E8" w14:textId="77777777" w:rsidR="00B77236" w:rsidRPr="0097479F" w:rsidRDefault="00B77236" w:rsidP="0097479F">
            <w:pPr>
              <w:rPr>
                <w:rFonts w:ascii="Times New Roman" w:hAnsi="Times New Roman" w:cs="Times New Roman"/>
              </w:rPr>
            </w:pPr>
            <w:r w:rsidRPr="0097479F">
              <w:rPr>
                <w:rFonts w:ascii="Times New Roman" w:eastAsia="Times New Roman" w:hAnsi="Times New Roman" w:cs="Times New Roman"/>
                <w:sz w:val="18"/>
              </w:rPr>
              <w:t xml:space="preserve">transportmateriaal en </w:t>
            </w:r>
          </w:p>
          <w:p w14:paraId="684B2A59" w14:textId="77777777" w:rsidR="00B77236" w:rsidRPr="0097479F" w:rsidRDefault="00B77236" w:rsidP="0097479F">
            <w:pPr>
              <w:rPr>
                <w:rFonts w:ascii="Times New Roman" w:hAnsi="Times New Roman" w:cs="Times New Roman"/>
              </w:rPr>
            </w:pPr>
            <w:r w:rsidRPr="0097479F">
              <w:rPr>
                <w:rFonts w:ascii="Times New Roman" w:eastAsia="Times New Roman" w:hAnsi="Times New Roman" w:cs="Times New Roman"/>
                <w:sz w:val="18"/>
              </w:rPr>
              <w:t xml:space="preserve">faciliteiten </w:t>
            </w:r>
          </w:p>
          <w:p w14:paraId="26A475D8" w14:textId="77777777" w:rsidR="00B77236" w:rsidRPr="0097479F" w:rsidRDefault="00B77236" w:rsidP="0097479F">
            <w:pPr>
              <w:rPr>
                <w:rFonts w:ascii="Times New Roman" w:hAnsi="Times New Roman" w:cs="Times New Roman"/>
              </w:rPr>
            </w:pPr>
            <w:r w:rsidRPr="0097479F">
              <w:rPr>
                <w:rFonts w:ascii="Times New Roman" w:eastAsia="Times New Roman" w:hAnsi="Times New Roman" w:cs="Times New Roman"/>
                <w:sz w:val="18"/>
              </w:rPr>
              <w:t xml:space="preserve"> </w:t>
            </w:r>
          </w:p>
          <w:p w14:paraId="0E49AD53" w14:textId="77777777" w:rsidR="00B77236" w:rsidRPr="0097479F" w:rsidRDefault="00B77236" w:rsidP="0097479F">
            <w:pPr>
              <w:rPr>
                <w:rFonts w:ascii="Times New Roman" w:hAnsi="Times New Roman" w:cs="Times New Roman"/>
              </w:rPr>
            </w:pPr>
            <w:r w:rsidRPr="0097479F">
              <w:rPr>
                <w:rFonts w:ascii="Times New Roman" w:eastAsia="Times New Roman" w:hAnsi="Times New Roman" w:cs="Times New Roman"/>
                <w:sz w:val="18"/>
              </w:rPr>
              <w:t xml:space="preserve"> </w:t>
            </w:r>
          </w:p>
        </w:tc>
        <w:tc>
          <w:tcPr>
            <w:tcW w:w="4533" w:type="dxa"/>
            <w:tcBorders>
              <w:top w:val="single" w:sz="4" w:space="0" w:color="CCCCCC"/>
              <w:left w:val="single" w:sz="4" w:space="0" w:color="CCCCCC"/>
              <w:bottom w:val="single" w:sz="4" w:space="0" w:color="CCCCCC"/>
              <w:right w:val="single" w:sz="4" w:space="0" w:color="CCCCCC"/>
            </w:tcBorders>
          </w:tcPr>
          <w:p w14:paraId="3B8AF210" w14:textId="77777777" w:rsidR="00B77236" w:rsidRPr="0097479F" w:rsidRDefault="00B77236" w:rsidP="0097479F">
            <w:pPr>
              <w:numPr>
                <w:ilvl w:val="0"/>
                <w:numId w:val="11"/>
              </w:numPr>
              <w:spacing w:after="2" w:line="238" w:lineRule="auto"/>
              <w:ind w:hanging="170"/>
              <w:rPr>
                <w:rFonts w:ascii="Times New Roman" w:hAnsi="Times New Roman" w:cs="Times New Roman"/>
              </w:rPr>
            </w:pPr>
            <w:r w:rsidRPr="0097479F">
              <w:rPr>
                <w:rFonts w:ascii="Times New Roman" w:eastAsia="Times New Roman" w:hAnsi="Times New Roman" w:cs="Times New Roman"/>
                <w:sz w:val="18"/>
              </w:rPr>
              <w:t xml:space="preserve">instrueren van de medewerkers over het juiste gebruik en (klein) onderhoud van technische hulpmiddelen en toezien op de uitvoering </w:t>
            </w:r>
          </w:p>
          <w:p w14:paraId="5C753065" w14:textId="77777777" w:rsidR="00B77236" w:rsidRPr="0097479F" w:rsidRDefault="00B77236" w:rsidP="0097479F">
            <w:pPr>
              <w:numPr>
                <w:ilvl w:val="0"/>
                <w:numId w:val="11"/>
              </w:numPr>
              <w:ind w:hanging="170"/>
              <w:rPr>
                <w:rFonts w:ascii="Times New Roman" w:hAnsi="Times New Roman" w:cs="Times New Roman"/>
              </w:rPr>
            </w:pPr>
            <w:r w:rsidRPr="0097479F">
              <w:rPr>
                <w:rFonts w:ascii="Times New Roman" w:eastAsia="Times New Roman" w:hAnsi="Times New Roman" w:cs="Times New Roman"/>
                <w:sz w:val="18"/>
              </w:rPr>
              <w:t xml:space="preserve">organiseren en coördineren van regelmatig onderhoud en reparatie aan de in gebruik zijnde installaties (klimaat- en luchtbehandeling, hefinstallaties, etc.) en apparatuur (vorkheftrucks, handpallettrucks, etc.), onder andere via overleg en afstemming met interne technische dienst en/of  met leveranciers of gecontracteerde onderhoudsbedrijven </w:t>
            </w:r>
          </w:p>
        </w:tc>
        <w:tc>
          <w:tcPr>
            <w:tcW w:w="2554" w:type="dxa"/>
            <w:tcBorders>
              <w:top w:val="single" w:sz="4" w:space="0" w:color="CCCCCC"/>
              <w:left w:val="single" w:sz="4" w:space="0" w:color="CCCCCC"/>
              <w:bottom w:val="single" w:sz="4" w:space="0" w:color="CCCCCC"/>
              <w:right w:val="single" w:sz="4" w:space="0" w:color="CCCCCC"/>
            </w:tcBorders>
          </w:tcPr>
          <w:p w14:paraId="16CE71B4" w14:textId="77777777" w:rsidR="00B77236" w:rsidRPr="0097479F" w:rsidRDefault="00B77236" w:rsidP="0097479F">
            <w:pPr>
              <w:numPr>
                <w:ilvl w:val="0"/>
                <w:numId w:val="12"/>
              </w:numPr>
              <w:spacing w:after="2" w:line="238" w:lineRule="auto"/>
              <w:ind w:hanging="170"/>
              <w:rPr>
                <w:rFonts w:ascii="Times New Roman" w:hAnsi="Times New Roman" w:cs="Times New Roman"/>
              </w:rPr>
            </w:pPr>
            <w:r w:rsidRPr="0097479F">
              <w:rPr>
                <w:rFonts w:ascii="Times New Roman" w:eastAsia="Times New Roman" w:hAnsi="Times New Roman" w:cs="Times New Roman"/>
                <w:sz w:val="18"/>
              </w:rPr>
              <w:t xml:space="preserve">correctheid en volledigheid van instructies </w:t>
            </w:r>
          </w:p>
          <w:p w14:paraId="08ECC629" w14:textId="77777777" w:rsidR="00B77236" w:rsidRPr="0097479F" w:rsidRDefault="00B77236" w:rsidP="0097479F">
            <w:pPr>
              <w:numPr>
                <w:ilvl w:val="0"/>
                <w:numId w:val="12"/>
              </w:numPr>
              <w:spacing w:after="19"/>
              <w:ind w:hanging="170"/>
              <w:rPr>
                <w:rFonts w:ascii="Times New Roman" w:hAnsi="Times New Roman" w:cs="Times New Roman"/>
              </w:rPr>
            </w:pPr>
            <w:r w:rsidRPr="0097479F">
              <w:rPr>
                <w:rFonts w:ascii="Times New Roman" w:eastAsia="Times New Roman" w:hAnsi="Times New Roman" w:cs="Times New Roman"/>
                <w:sz w:val="18"/>
              </w:rPr>
              <w:t xml:space="preserve">doelmatigheid van inzet </w:t>
            </w:r>
          </w:p>
          <w:p w14:paraId="7E7AB61B" w14:textId="77777777" w:rsidR="00B77236" w:rsidRPr="0097479F" w:rsidRDefault="00B77236" w:rsidP="0097479F">
            <w:pPr>
              <w:numPr>
                <w:ilvl w:val="0"/>
                <w:numId w:val="12"/>
              </w:numPr>
              <w:ind w:hanging="170"/>
              <w:rPr>
                <w:rFonts w:ascii="Times New Roman" w:hAnsi="Times New Roman" w:cs="Times New Roman"/>
              </w:rPr>
            </w:pPr>
            <w:r w:rsidRPr="0097479F">
              <w:rPr>
                <w:rFonts w:ascii="Times New Roman" w:eastAsia="Times New Roman" w:hAnsi="Times New Roman" w:cs="Times New Roman"/>
                <w:sz w:val="18"/>
              </w:rPr>
              <w:t>tijdigheid van onderhoud</w:t>
            </w:r>
            <w:r w:rsidRPr="0097479F">
              <w:rPr>
                <w:rFonts w:ascii="Times New Roman" w:eastAsia="Times New Roman" w:hAnsi="Times New Roman" w:cs="Times New Roman"/>
                <w:sz w:val="20"/>
              </w:rPr>
              <w:t xml:space="preserve"> </w:t>
            </w:r>
          </w:p>
        </w:tc>
      </w:tr>
      <w:tr w:rsidR="00B77236" w:rsidRPr="0097479F" w14:paraId="3C628D86" w14:textId="77777777" w:rsidTr="00795576">
        <w:tblPrEx>
          <w:tblCellMar>
            <w:top w:w="8" w:type="dxa"/>
            <w:right w:w="115" w:type="dxa"/>
          </w:tblCellMar>
        </w:tblPrEx>
        <w:trPr>
          <w:gridBefore w:val="1"/>
          <w:wBefore w:w="565" w:type="dxa"/>
          <w:trHeight w:val="1183"/>
        </w:trPr>
        <w:tc>
          <w:tcPr>
            <w:tcW w:w="2186" w:type="dxa"/>
            <w:tcBorders>
              <w:top w:val="nil"/>
              <w:left w:val="single" w:sz="4" w:space="0" w:color="CCCCCC"/>
              <w:bottom w:val="single" w:sz="4" w:space="0" w:color="CCCCCC"/>
              <w:right w:val="single" w:sz="4" w:space="0" w:color="CCCCCC"/>
            </w:tcBorders>
          </w:tcPr>
          <w:p w14:paraId="2ADFAE44" w14:textId="77777777" w:rsidR="00B77236" w:rsidRPr="0097479F" w:rsidRDefault="00B77236" w:rsidP="0097479F">
            <w:pPr>
              <w:rPr>
                <w:rFonts w:ascii="Times New Roman" w:hAnsi="Times New Roman" w:cs="Times New Roman"/>
              </w:rPr>
            </w:pPr>
            <w:r w:rsidRPr="0097479F">
              <w:rPr>
                <w:rFonts w:ascii="Times New Roman" w:eastAsia="Times New Roman" w:hAnsi="Times New Roman" w:cs="Times New Roman"/>
                <w:sz w:val="18"/>
              </w:rPr>
              <w:t xml:space="preserve">Geoptimaliseerde werkprocessen  </w:t>
            </w:r>
          </w:p>
        </w:tc>
        <w:tc>
          <w:tcPr>
            <w:tcW w:w="4533" w:type="dxa"/>
            <w:tcBorders>
              <w:top w:val="nil"/>
              <w:left w:val="single" w:sz="4" w:space="0" w:color="CCCCCC"/>
              <w:bottom w:val="single" w:sz="4" w:space="0" w:color="CCCCCC"/>
              <w:right w:val="single" w:sz="4" w:space="0" w:color="CCCCCC"/>
            </w:tcBorders>
          </w:tcPr>
          <w:p w14:paraId="622D3753" w14:textId="77777777" w:rsidR="00B77236" w:rsidRPr="0097479F" w:rsidRDefault="00B77236" w:rsidP="00795576">
            <w:pPr>
              <w:numPr>
                <w:ilvl w:val="0"/>
                <w:numId w:val="11"/>
              </w:numPr>
              <w:ind w:hanging="170"/>
              <w:rPr>
                <w:rFonts w:ascii="Times New Roman" w:hAnsi="Times New Roman" w:cs="Times New Roman"/>
              </w:rPr>
            </w:pPr>
            <w:r w:rsidRPr="0097479F">
              <w:rPr>
                <w:rFonts w:ascii="Times New Roman" w:eastAsia="Times New Roman" w:hAnsi="Times New Roman" w:cs="Times New Roman"/>
                <w:sz w:val="18"/>
              </w:rPr>
              <w:t xml:space="preserve">doen van voorstellen aan de ondernemingsleiding m.b.t. het verbeteren van operationele werkprocessen (o.a. methoden en technieken van lossen, laden, transport en opslag, onderhoud, administratie, vervanging van apparatuur) </w:t>
            </w:r>
          </w:p>
        </w:tc>
        <w:tc>
          <w:tcPr>
            <w:tcW w:w="2554" w:type="dxa"/>
            <w:tcBorders>
              <w:top w:val="nil"/>
              <w:left w:val="single" w:sz="4" w:space="0" w:color="CCCCCC"/>
              <w:bottom w:val="single" w:sz="4" w:space="0" w:color="CCCCCC"/>
              <w:right w:val="single" w:sz="4" w:space="0" w:color="CCCCCC"/>
            </w:tcBorders>
          </w:tcPr>
          <w:p w14:paraId="7BB05612" w14:textId="77777777" w:rsidR="00B77236" w:rsidRPr="0097479F" w:rsidRDefault="00B77236" w:rsidP="0097479F">
            <w:pPr>
              <w:numPr>
                <w:ilvl w:val="0"/>
                <w:numId w:val="13"/>
              </w:numPr>
              <w:spacing w:after="5" w:line="238" w:lineRule="auto"/>
              <w:ind w:hanging="170"/>
              <w:rPr>
                <w:rFonts w:ascii="Times New Roman" w:hAnsi="Times New Roman" w:cs="Times New Roman"/>
              </w:rPr>
            </w:pPr>
            <w:r w:rsidRPr="0097479F">
              <w:rPr>
                <w:rFonts w:ascii="Times New Roman" w:eastAsia="Times New Roman" w:hAnsi="Times New Roman" w:cs="Times New Roman"/>
                <w:sz w:val="18"/>
              </w:rPr>
              <w:t xml:space="preserve">haalbaarheid en doelmatigheid van verbetervoorstellen  </w:t>
            </w:r>
          </w:p>
          <w:p w14:paraId="36E2F876" w14:textId="77777777" w:rsidR="00B77236" w:rsidRPr="0097479F" w:rsidRDefault="00B77236" w:rsidP="0097479F">
            <w:pPr>
              <w:numPr>
                <w:ilvl w:val="0"/>
                <w:numId w:val="13"/>
              </w:numPr>
              <w:ind w:hanging="170"/>
              <w:rPr>
                <w:rFonts w:ascii="Times New Roman" w:hAnsi="Times New Roman" w:cs="Times New Roman"/>
              </w:rPr>
            </w:pPr>
            <w:r w:rsidRPr="0097479F">
              <w:rPr>
                <w:rFonts w:ascii="Times New Roman" w:eastAsia="Times New Roman" w:hAnsi="Times New Roman" w:cs="Times New Roman"/>
                <w:sz w:val="18"/>
              </w:rPr>
              <w:t xml:space="preserve">mate waarin verbetervoorstellen zijn onderbouwd </w:t>
            </w:r>
          </w:p>
        </w:tc>
      </w:tr>
      <w:tr w:rsidR="00B77236" w:rsidRPr="0097479F" w14:paraId="6687B2A8" w14:textId="77777777" w:rsidTr="00795576">
        <w:tblPrEx>
          <w:tblCellMar>
            <w:top w:w="8" w:type="dxa"/>
            <w:right w:w="115" w:type="dxa"/>
          </w:tblCellMar>
        </w:tblPrEx>
        <w:trPr>
          <w:gridBefore w:val="1"/>
          <w:wBefore w:w="565" w:type="dxa"/>
          <w:trHeight w:val="2847"/>
        </w:trPr>
        <w:tc>
          <w:tcPr>
            <w:tcW w:w="2186" w:type="dxa"/>
            <w:tcBorders>
              <w:top w:val="single" w:sz="4" w:space="0" w:color="CCCCCC"/>
              <w:left w:val="single" w:sz="4" w:space="0" w:color="CCCCCC"/>
              <w:bottom w:val="single" w:sz="4" w:space="0" w:color="CCCCCC"/>
              <w:right w:val="single" w:sz="4" w:space="0" w:color="CCCCCC"/>
            </w:tcBorders>
          </w:tcPr>
          <w:p w14:paraId="2BDC3289" w14:textId="77777777" w:rsidR="00B77236" w:rsidRPr="0097479F" w:rsidRDefault="00B77236" w:rsidP="0097479F">
            <w:pPr>
              <w:ind w:right="20"/>
              <w:rPr>
                <w:rFonts w:ascii="Times New Roman" w:hAnsi="Times New Roman" w:cs="Times New Roman"/>
              </w:rPr>
            </w:pPr>
            <w:r w:rsidRPr="0097479F">
              <w:rPr>
                <w:rFonts w:ascii="Times New Roman" w:eastAsia="Times New Roman" w:hAnsi="Times New Roman" w:cs="Times New Roman"/>
                <w:sz w:val="18"/>
              </w:rPr>
              <w:t xml:space="preserve">Presterende medewerkers </w:t>
            </w:r>
          </w:p>
        </w:tc>
        <w:tc>
          <w:tcPr>
            <w:tcW w:w="4533" w:type="dxa"/>
            <w:tcBorders>
              <w:top w:val="single" w:sz="4" w:space="0" w:color="CCCCCC"/>
              <w:left w:val="single" w:sz="4" w:space="0" w:color="CCCCCC"/>
              <w:bottom w:val="single" w:sz="4" w:space="0" w:color="CCCCCC"/>
              <w:right w:val="single" w:sz="4" w:space="0" w:color="CCCCCC"/>
            </w:tcBorders>
          </w:tcPr>
          <w:p w14:paraId="398B77FA" w14:textId="77777777" w:rsidR="00B77236" w:rsidRPr="0097479F" w:rsidRDefault="00B77236" w:rsidP="0097479F">
            <w:pPr>
              <w:numPr>
                <w:ilvl w:val="0"/>
                <w:numId w:val="14"/>
              </w:numPr>
              <w:spacing w:after="5" w:line="238" w:lineRule="auto"/>
              <w:ind w:hanging="170"/>
              <w:rPr>
                <w:rFonts w:ascii="Times New Roman" w:hAnsi="Times New Roman" w:cs="Times New Roman"/>
              </w:rPr>
            </w:pPr>
            <w:r w:rsidRPr="0097479F">
              <w:rPr>
                <w:rFonts w:ascii="Times New Roman" w:eastAsia="Times New Roman" w:hAnsi="Times New Roman" w:cs="Times New Roman"/>
                <w:sz w:val="18"/>
              </w:rPr>
              <w:t xml:space="preserve">plannen van de werkzaamheden en inroosteren van medewerkers </w:t>
            </w:r>
          </w:p>
          <w:p w14:paraId="3686933A" w14:textId="77777777" w:rsidR="00B77236" w:rsidRPr="0097479F" w:rsidRDefault="00B77236" w:rsidP="0097479F">
            <w:pPr>
              <w:numPr>
                <w:ilvl w:val="0"/>
                <w:numId w:val="14"/>
              </w:numPr>
              <w:spacing w:after="2" w:line="238" w:lineRule="auto"/>
              <w:ind w:hanging="170"/>
              <w:rPr>
                <w:rFonts w:ascii="Times New Roman" w:hAnsi="Times New Roman" w:cs="Times New Roman"/>
              </w:rPr>
            </w:pPr>
            <w:r w:rsidRPr="0097479F">
              <w:rPr>
                <w:rFonts w:ascii="Times New Roman" w:eastAsia="Times New Roman" w:hAnsi="Times New Roman" w:cs="Times New Roman"/>
                <w:sz w:val="18"/>
              </w:rPr>
              <w:t xml:space="preserve">zorgdragen voor vervanging van medewerkers bij tijdelijke afwezigheid, bijdragen aan selectie van nieuwe medewerkers </w:t>
            </w:r>
          </w:p>
          <w:p w14:paraId="63CAF701" w14:textId="77777777" w:rsidR="00B77236" w:rsidRPr="0097479F" w:rsidRDefault="00B77236" w:rsidP="0097479F">
            <w:pPr>
              <w:numPr>
                <w:ilvl w:val="0"/>
                <w:numId w:val="14"/>
              </w:numPr>
              <w:ind w:hanging="170"/>
              <w:rPr>
                <w:rFonts w:ascii="Times New Roman" w:hAnsi="Times New Roman" w:cs="Times New Roman"/>
              </w:rPr>
            </w:pPr>
            <w:r w:rsidRPr="0097479F">
              <w:rPr>
                <w:rFonts w:ascii="Times New Roman" w:eastAsia="Times New Roman" w:hAnsi="Times New Roman" w:cs="Times New Roman"/>
                <w:sz w:val="18"/>
              </w:rPr>
              <w:t xml:space="preserve">introduceren, instrueren, motiveren en beoordelen van medewerkers </w:t>
            </w:r>
          </w:p>
          <w:p w14:paraId="7C72C085" w14:textId="77777777" w:rsidR="00B77236" w:rsidRPr="0097479F" w:rsidRDefault="00B77236" w:rsidP="0097479F">
            <w:pPr>
              <w:numPr>
                <w:ilvl w:val="0"/>
                <w:numId w:val="14"/>
              </w:numPr>
              <w:ind w:hanging="170"/>
              <w:rPr>
                <w:rFonts w:ascii="Times New Roman" w:hAnsi="Times New Roman" w:cs="Times New Roman"/>
              </w:rPr>
            </w:pPr>
            <w:r w:rsidRPr="0097479F">
              <w:rPr>
                <w:rFonts w:ascii="Times New Roman" w:eastAsia="Times New Roman" w:hAnsi="Times New Roman" w:cs="Times New Roman"/>
                <w:sz w:val="18"/>
              </w:rPr>
              <w:t xml:space="preserve">instrueren, motiveren en begeleiden van medewerkers </w:t>
            </w:r>
          </w:p>
          <w:p w14:paraId="5950A261" w14:textId="77777777" w:rsidR="00B77236" w:rsidRPr="0097479F" w:rsidRDefault="00B77236" w:rsidP="0097479F">
            <w:pPr>
              <w:numPr>
                <w:ilvl w:val="0"/>
                <w:numId w:val="14"/>
              </w:numPr>
              <w:spacing w:after="2" w:line="238" w:lineRule="auto"/>
              <w:ind w:hanging="170"/>
              <w:rPr>
                <w:rFonts w:ascii="Times New Roman" w:hAnsi="Times New Roman" w:cs="Times New Roman"/>
              </w:rPr>
            </w:pPr>
            <w:r w:rsidRPr="0097479F">
              <w:rPr>
                <w:rFonts w:ascii="Times New Roman" w:eastAsia="Times New Roman" w:hAnsi="Times New Roman" w:cs="Times New Roman"/>
                <w:sz w:val="18"/>
              </w:rPr>
              <w:t xml:space="preserve">overdragen van kennis en inzichten aan medewerkers en organisatieleiding </w:t>
            </w:r>
          </w:p>
          <w:p w14:paraId="05724B05" w14:textId="77777777" w:rsidR="00B77236" w:rsidRPr="0097479F" w:rsidRDefault="00B77236" w:rsidP="0097479F">
            <w:pPr>
              <w:numPr>
                <w:ilvl w:val="0"/>
                <w:numId w:val="14"/>
              </w:numPr>
              <w:ind w:hanging="170"/>
              <w:rPr>
                <w:rFonts w:ascii="Times New Roman" w:hAnsi="Times New Roman" w:cs="Times New Roman"/>
              </w:rPr>
            </w:pPr>
            <w:r w:rsidRPr="0097479F">
              <w:rPr>
                <w:rFonts w:ascii="Times New Roman" w:eastAsia="Times New Roman" w:hAnsi="Times New Roman" w:cs="Times New Roman"/>
                <w:sz w:val="18"/>
              </w:rPr>
              <w:t xml:space="preserve">voeren van werkoverleg en overleggen met </w:t>
            </w:r>
            <w:proofErr w:type="spellStart"/>
            <w:r w:rsidRPr="0097479F">
              <w:rPr>
                <w:rFonts w:ascii="Times New Roman" w:eastAsia="Times New Roman" w:hAnsi="Times New Roman" w:cs="Times New Roman"/>
                <w:sz w:val="18"/>
              </w:rPr>
              <w:t>directleidinggevende</w:t>
            </w:r>
            <w:proofErr w:type="spellEnd"/>
            <w:r w:rsidRPr="0097479F">
              <w:rPr>
                <w:rFonts w:ascii="Times New Roman" w:eastAsia="Times New Roman" w:hAnsi="Times New Roman" w:cs="Times New Roman"/>
                <w:sz w:val="18"/>
              </w:rPr>
              <w:t xml:space="preserve"> over het functioneren van de eigen afdeling </w:t>
            </w:r>
          </w:p>
        </w:tc>
        <w:tc>
          <w:tcPr>
            <w:tcW w:w="2554" w:type="dxa"/>
            <w:tcBorders>
              <w:top w:val="single" w:sz="4" w:space="0" w:color="CCCCCC"/>
              <w:left w:val="single" w:sz="4" w:space="0" w:color="CCCCCC"/>
              <w:bottom w:val="single" w:sz="4" w:space="0" w:color="CCCCCC"/>
              <w:right w:val="single" w:sz="4" w:space="0" w:color="CCCCCC"/>
            </w:tcBorders>
          </w:tcPr>
          <w:p w14:paraId="0CB4A1E3" w14:textId="77777777" w:rsidR="00B77236" w:rsidRPr="0097479F" w:rsidRDefault="00B77236" w:rsidP="0097479F">
            <w:pPr>
              <w:numPr>
                <w:ilvl w:val="0"/>
                <w:numId w:val="15"/>
              </w:numPr>
              <w:spacing w:after="5" w:line="238" w:lineRule="auto"/>
              <w:ind w:hanging="170"/>
              <w:rPr>
                <w:rFonts w:ascii="Times New Roman" w:hAnsi="Times New Roman" w:cs="Times New Roman"/>
              </w:rPr>
            </w:pPr>
            <w:r w:rsidRPr="0097479F">
              <w:rPr>
                <w:rFonts w:ascii="Times New Roman" w:eastAsia="Times New Roman" w:hAnsi="Times New Roman" w:cs="Times New Roman"/>
                <w:sz w:val="18"/>
              </w:rPr>
              <w:t xml:space="preserve">beschikbaarheid van medewerkers </w:t>
            </w:r>
          </w:p>
          <w:p w14:paraId="08B3353E" w14:textId="77777777" w:rsidR="00B77236" w:rsidRPr="0097479F" w:rsidRDefault="00B77236" w:rsidP="0097479F">
            <w:pPr>
              <w:numPr>
                <w:ilvl w:val="0"/>
                <w:numId w:val="15"/>
              </w:numPr>
              <w:ind w:hanging="170"/>
              <w:rPr>
                <w:rFonts w:ascii="Times New Roman" w:hAnsi="Times New Roman" w:cs="Times New Roman"/>
              </w:rPr>
            </w:pPr>
            <w:r w:rsidRPr="0097479F">
              <w:rPr>
                <w:rFonts w:ascii="Times New Roman" w:eastAsia="Times New Roman" w:hAnsi="Times New Roman" w:cs="Times New Roman"/>
                <w:sz w:val="18"/>
              </w:rPr>
              <w:t xml:space="preserve">motivatie van medewerkers </w:t>
            </w:r>
          </w:p>
          <w:p w14:paraId="5E0E52B4" w14:textId="77777777" w:rsidR="00B77236" w:rsidRPr="0097479F" w:rsidRDefault="00B77236" w:rsidP="0097479F">
            <w:pPr>
              <w:numPr>
                <w:ilvl w:val="0"/>
                <w:numId w:val="15"/>
              </w:numPr>
              <w:ind w:hanging="170"/>
              <w:rPr>
                <w:rFonts w:ascii="Times New Roman" w:hAnsi="Times New Roman" w:cs="Times New Roman"/>
              </w:rPr>
            </w:pPr>
            <w:r w:rsidRPr="0097479F">
              <w:rPr>
                <w:rFonts w:ascii="Times New Roman" w:eastAsia="Times New Roman" w:hAnsi="Times New Roman" w:cs="Times New Roman"/>
                <w:sz w:val="18"/>
              </w:rPr>
              <w:t xml:space="preserve">doelrealisatie door medewerkers </w:t>
            </w:r>
          </w:p>
        </w:tc>
      </w:tr>
      <w:tr w:rsidR="00B77236" w:rsidRPr="0097479F" w14:paraId="19E1E446" w14:textId="77777777" w:rsidTr="00795576">
        <w:tblPrEx>
          <w:tblCellMar>
            <w:top w:w="8" w:type="dxa"/>
            <w:right w:w="115" w:type="dxa"/>
          </w:tblCellMar>
        </w:tblPrEx>
        <w:trPr>
          <w:gridBefore w:val="1"/>
          <w:wBefore w:w="565" w:type="dxa"/>
          <w:trHeight w:val="976"/>
        </w:trPr>
        <w:tc>
          <w:tcPr>
            <w:tcW w:w="2186" w:type="dxa"/>
            <w:tcBorders>
              <w:top w:val="single" w:sz="4" w:space="0" w:color="CCCCCC"/>
              <w:left w:val="single" w:sz="4" w:space="0" w:color="CCCCCC"/>
              <w:bottom w:val="single" w:sz="4" w:space="0" w:color="CCCCCC"/>
              <w:right w:val="single" w:sz="4" w:space="0" w:color="CCCCCC"/>
            </w:tcBorders>
          </w:tcPr>
          <w:p w14:paraId="7EDDCD1D" w14:textId="77777777" w:rsidR="00B77236" w:rsidRPr="0097479F" w:rsidRDefault="00B77236" w:rsidP="0097479F">
            <w:pPr>
              <w:rPr>
                <w:rFonts w:ascii="Times New Roman" w:hAnsi="Times New Roman" w:cs="Times New Roman"/>
              </w:rPr>
            </w:pPr>
            <w:r w:rsidRPr="0097479F">
              <w:rPr>
                <w:rFonts w:ascii="Times New Roman" w:eastAsia="Times New Roman" w:hAnsi="Times New Roman" w:cs="Times New Roman"/>
                <w:sz w:val="18"/>
              </w:rPr>
              <w:t xml:space="preserve">Gehandhaafde voorschriften </w:t>
            </w:r>
          </w:p>
        </w:tc>
        <w:tc>
          <w:tcPr>
            <w:tcW w:w="4533" w:type="dxa"/>
            <w:tcBorders>
              <w:top w:val="single" w:sz="4" w:space="0" w:color="CCCCCC"/>
              <w:left w:val="single" w:sz="4" w:space="0" w:color="CCCCCC"/>
              <w:bottom w:val="single" w:sz="4" w:space="0" w:color="CCCCCC"/>
              <w:right w:val="single" w:sz="4" w:space="0" w:color="CCCCCC"/>
            </w:tcBorders>
          </w:tcPr>
          <w:p w14:paraId="1E12DBEE" w14:textId="77777777" w:rsidR="00B77236" w:rsidRPr="0097479F" w:rsidRDefault="00B77236" w:rsidP="00795576">
            <w:pPr>
              <w:numPr>
                <w:ilvl w:val="0"/>
                <w:numId w:val="14"/>
              </w:numPr>
              <w:spacing w:after="5" w:line="238" w:lineRule="auto"/>
              <w:ind w:hanging="170"/>
              <w:rPr>
                <w:rFonts w:ascii="Times New Roman" w:hAnsi="Times New Roman" w:cs="Times New Roman"/>
              </w:rPr>
            </w:pPr>
            <w:r w:rsidRPr="0097479F">
              <w:rPr>
                <w:rFonts w:ascii="Times New Roman" w:eastAsia="Times New Roman" w:hAnsi="Times New Roman" w:cs="Times New Roman"/>
                <w:sz w:val="18"/>
              </w:rPr>
              <w:t xml:space="preserve">toezien op het naleven van de bedrijfsinstructies inzake veiligheid van werken, gebruik en toepassing van beschermingsmiddelen e.d. </w:t>
            </w:r>
          </w:p>
        </w:tc>
        <w:tc>
          <w:tcPr>
            <w:tcW w:w="2554" w:type="dxa"/>
            <w:tcBorders>
              <w:top w:val="single" w:sz="4" w:space="0" w:color="CCCCCC"/>
              <w:left w:val="single" w:sz="4" w:space="0" w:color="CCCCCC"/>
              <w:bottom w:val="single" w:sz="4" w:space="0" w:color="CCCCCC"/>
              <w:right w:val="single" w:sz="4" w:space="0" w:color="CCCCCC"/>
            </w:tcBorders>
          </w:tcPr>
          <w:p w14:paraId="548BFFD1" w14:textId="77777777" w:rsidR="00B77236" w:rsidRPr="0097479F" w:rsidRDefault="00B77236" w:rsidP="00795576">
            <w:pPr>
              <w:numPr>
                <w:ilvl w:val="0"/>
                <w:numId w:val="14"/>
              </w:numPr>
              <w:spacing w:after="5" w:line="238" w:lineRule="auto"/>
              <w:ind w:hanging="170"/>
              <w:rPr>
                <w:rFonts w:ascii="Times New Roman" w:hAnsi="Times New Roman" w:cs="Times New Roman"/>
              </w:rPr>
            </w:pPr>
            <w:r w:rsidRPr="0097479F">
              <w:rPr>
                <w:rFonts w:ascii="Times New Roman" w:eastAsia="Times New Roman" w:hAnsi="Times New Roman" w:cs="Times New Roman"/>
                <w:sz w:val="18"/>
              </w:rPr>
              <w:t xml:space="preserve">mate waarin voorschriften worden nageleefd </w:t>
            </w:r>
          </w:p>
        </w:tc>
      </w:tr>
    </w:tbl>
    <w:p w14:paraId="09FF01C3" w14:textId="77777777" w:rsidR="00795576" w:rsidRDefault="00795576" w:rsidP="00B77236">
      <w:pPr>
        <w:pStyle w:val="Kop2"/>
        <w:ind w:left="-5"/>
      </w:pPr>
    </w:p>
    <w:p w14:paraId="16F34F63" w14:textId="77777777" w:rsidR="00795576" w:rsidRDefault="00795576" w:rsidP="00B77236">
      <w:pPr>
        <w:pStyle w:val="Kop2"/>
        <w:ind w:left="-5"/>
      </w:pPr>
    </w:p>
    <w:p w14:paraId="0F394FA0" w14:textId="77777777" w:rsidR="00B77236" w:rsidRPr="0097479F" w:rsidRDefault="00B77236" w:rsidP="00B77236">
      <w:pPr>
        <w:pStyle w:val="Kop2"/>
        <w:ind w:left="-5"/>
      </w:pPr>
      <w:r w:rsidRPr="0097479F">
        <w:t xml:space="preserve">WERKGERELATEERDE BEZWAREN </w:t>
      </w:r>
    </w:p>
    <w:p w14:paraId="24B06B9E" w14:textId="77777777" w:rsidR="00B77236" w:rsidRPr="0097479F" w:rsidRDefault="00B77236" w:rsidP="00B77236">
      <w:pPr>
        <w:spacing w:after="3"/>
        <w:ind w:left="-29" w:right="-190"/>
        <w:rPr>
          <w:rFonts w:ascii="Times New Roman" w:hAnsi="Times New Roman" w:cs="Times New Roman"/>
        </w:rPr>
      </w:pPr>
      <w:r w:rsidRPr="0097479F">
        <w:rPr>
          <w:rFonts w:ascii="Times New Roman" w:hAnsi="Times New Roman" w:cs="Times New Roman"/>
          <w:noProof/>
          <w:lang w:val="en-US" w:eastAsia="nl-NL"/>
        </w:rPr>
        <mc:AlternateContent>
          <mc:Choice Requires="wpg">
            <w:drawing>
              <wp:inline distT="0" distB="0" distL="0" distR="0" wp14:anchorId="4CED59C2" wp14:editId="489933E7">
                <wp:extent cx="6427978" cy="6096"/>
                <wp:effectExtent l="0" t="0" r="0" b="0"/>
                <wp:docPr id="105360" name="Group 105360"/>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211" name="Shape 127211"/>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2C4F4C50" id="Group 105360"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">
                <v:shape id="Shape 127211"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7OMQA&#10;AADfAAAADwAAAGRycy9kb3ducmV2LnhtbERPu2rDMBTdC/kHcQPdatkeWseJEkIgtF0Kdbtku1jX&#10;j8S6cizFsf++KhQ6Hs57s5tMJ0YaXGtZQRLFIIhLq1uuFXx/HZ8yEM4ja+wsk4KZHOy2i4cN5tre&#10;+ZPGwtcihLDLUUHjfZ9L6cqGDLrI9sSBq+xg0Ac41FIPeA/hppNpHD9Lgy2HhgZ7OjRUXoqbUTDG&#10;si0+Vtmtez9fZzq9JrLCo1KPy2m/BuFp8v/iP/ebDvPTlzRJ4PdPAC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fuzjEAAAA3wAAAA8AAAAAAAAAAAAAAAAAmAIAAGRycy9k&#10;b3ducmV2LnhtbFBLBQYAAAAABAAEAPUAAACJAwAAAAA=&#10;" path="m,l6427978,r,9144l,9144,,e" fillcolor="#ddd" stroked="f" strokeweight="0">
                  <v:stroke miterlimit="83231f" joinstyle="miter"/>
                  <v:path arrowok="t" textboxrect="0,0,6427978,9144"/>
                </v:shape>
                <w10:anchorlock/>
              </v:group>
            </w:pict>
          </mc:Fallback>
        </mc:AlternateContent>
      </w:r>
    </w:p>
    <w:p w14:paraId="1F1D529C" w14:textId="77777777" w:rsidR="00B77236" w:rsidRPr="0097479F" w:rsidRDefault="00B77236" w:rsidP="00B77236">
      <w:pPr>
        <w:spacing w:after="8" w:line="248" w:lineRule="auto"/>
        <w:ind w:left="278" w:hanging="10"/>
        <w:rPr>
          <w:rFonts w:ascii="Times New Roman" w:hAnsi="Times New Roman" w:cs="Times New Roman"/>
        </w:rPr>
      </w:pPr>
      <w:r w:rsidRPr="0097479F">
        <w:rPr>
          <w:rFonts w:ascii="Times New Roman" w:eastAsia="Times New Roman" w:hAnsi="Times New Roman" w:cs="Times New Roman"/>
          <w:sz w:val="18"/>
        </w:rPr>
        <w:t>-</w:t>
      </w:r>
      <w:r w:rsidRPr="0097479F">
        <w:rPr>
          <w:rFonts w:ascii="Times New Roman" w:eastAsia="Arial" w:hAnsi="Times New Roman" w:cs="Times New Roman"/>
          <w:sz w:val="18"/>
        </w:rPr>
        <w:t xml:space="preserve"> </w:t>
      </w:r>
      <w:r w:rsidRPr="0097479F">
        <w:rPr>
          <w:rFonts w:ascii="Times New Roman" w:eastAsia="Times New Roman" w:hAnsi="Times New Roman" w:cs="Times New Roman"/>
          <w:sz w:val="18"/>
        </w:rPr>
        <w:t xml:space="preserve">Hinder van temperatuurverschillen/tocht en (motor)lawaai in magazijn- en </w:t>
      </w:r>
      <w:proofErr w:type="spellStart"/>
      <w:r w:rsidRPr="0097479F">
        <w:rPr>
          <w:rFonts w:ascii="Times New Roman" w:eastAsia="Times New Roman" w:hAnsi="Times New Roman" w:cs="Times New Roman"/>
          <w:sz w:val="18"/>
        </w:rPr>
        <w:t>expeditieruimten</w:t>
      </w:r>
      <w:proofErr w:type="spellEnd"/>
      <w:r w:rsidRPr="0097479F">
        <w:rPr>
          <w:rFonts w:ascii="Times New Roman" w:eastAsia="Times New Roman" w:hAnsi="Times New Roman" w:cs="Times New Roman"/>
          <w:sz w:val="18"/>
        </w:rPr>
        <w:t xml:space="preserve">. </w:t>
      </w:r>
    </w:p>
    <w:p w14:paraId="42F6E5B7" w14:textId="77777777" w:rsidR="00E276DE" w:rsidRPr="0097479F" w:rsidRDefault="00E276DE" w:rsidP="00B77236">
      <w:pPr>
        <w:rPr>
          <w:rFonts w:ascii="Times New Roman" w:hAnsi="Times New Roman" w:cs="Times New Roman"/>
        </w:rPr>
      </w:pPr>
    </w:p>
    <w:sectPr w:rsidR="00E276DE" w:rsidRPr="0097479F">
      <w:footerReference w:type="even"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220BD" w14:textId="77777777" w:rsidR="00795576" w:rsidRDefault="00795576" w:rsidP="006A61E7">
      <w:pPr>
        <w:spacing w:after="0" w:line="240" w:lineRule="auto"/>
      </w:pPr>
      <w:r>
        <w:separator/>
      </w:r>
    </w:p>
  </w:endnote>
  <w:endnote w:type="continuationSeparator" w:id="0">
    <w:p w14:paraId="3F349EF7" w14:textId="77777777" w:rsidR="00795576" w:rsidRDefault="00795576" w:rsidP="006A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32BE9" w14:textId="77777777" w:rsidR="00795576" w:rsidRDefault="00795576">
    <w:pPr>
      <w:spacing w:after="0"/>
      <w:ind w:right="-71"/>
      <w:jc w:val="right"/>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sidRPr="00C86FDE">
      <w:rPr>
        <w:rFonts w:ascii="Times New Roman" w:eastAsia="Times New Roman" w:hAnsi="Times New Roman" w:cs="Times New Roman"/>
        <w:noProof/>
      </w:rPr>
      <w:t>42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C4A02" w14:textId="77777777" w:rsidR="00854684" w:rsidRDefault="00854684" w:rsidP="00854684">
    <w:pPr>
      <w:spacing w:after="0"/>
      <w:ind w:right="-71"/>
      <w:jc w:val="right"/>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sidRPr="00854684">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249C3" w14:textId="77777777" w:rsidR="00795576" w:rsidRDefault="00795576">
    <w:pPr>
      <w:spacing w:after="0"/>
      <w:ind w:right="-71"/>
      <w:jc w:val="right"/>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Times New Roman" w:eastAsia="Times New Roman" w:hAnsi="Times New Roman" w:cs="Times New Roman"/>
      </w:rPr>
      <w:t>25</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9093F" w14:textId="77777777" w:rsidR="00795576" w:rsidRDefault="00795576" w:rsidP="006A61E7">
      <w:pPr>
        <w:spacing w:after="0" w:line="240" w:lineRule="auto"/>
      </w:pPr>
      <w:r>
        <w:separator/>
      </w:r>
    </w:p>
  </w:footnote>
  <w:footnote w:type="continuationSeparator" w:id="0">
    <w:p w14:paraId="4F99B5E3" w14:textId="77777777" w:rsidR="00795576" w:rsidRDefault="00795576" w:rsidP="006A61E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6EB"/>
    <w:multiLevelType w:val="hybridMultilevel"/>
    <w:tmpl w:val="0FD22D42"/>
    <w:lvl w:ilvl="0" w:tplc="BA58391C">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9B2B952">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FF46320">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0C435A2">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7B299A4">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4D6850A">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31AC05E">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38AD380">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116E93A">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nsid w:val="02505755"/>
    <w:multiLevelType w:val="hybridMultilevel"/>
    <w:tmpl w:val="6248B7BA"/>
    <w:lvl w:ilvl="0" w:tplc="DA92B252">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AFA65AC">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2FA268A">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62AE8C6">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94AE764">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0F20AD8">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A12C162">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1728B36">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EFC40A2">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nsid w:val="03DD7039"/>
    <w:multiLevelType w:val="hybridMultilevel"/>
    <w:tmpl w:val="2B8AAE0C"/>
    <w:lvl w:ilvl="0" w:tplc="864EED38">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D74948A">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7700EC0">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020E264">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A46D930">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9DEFD6A">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A64BFFC">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A36648A">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0520970">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nsid w:val="059C5911"/>
    <w:multiLevelType w:val="hybridMultilevel"/>
    <w:tmpl w:val="65889648"/>
    <w:lvl w:ilvl="0" w:tplc="D5D6FDF0">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61ACF02">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C4C03A8">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26A8E0E">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2E07DB4">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82C5750">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B9E2FAA">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8628DC6">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A8C2E18">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nsid w:val="0E52183A"/>
    <w:multiLevelType w:val="hybridMultilevel"/>
    <w:tmpl w:val="48DA38FC"/>
    <w:lvl w:ilvl="0" w:tplc="8FB20512">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EDE481C">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BAEF094">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12CF958">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76CA594">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03E78AA">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CA2024A">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356D5D0">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A4E457E">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nsid w:val="2E3C71C8"/>
    <w:multiLevelType w:val="hybridMultilevel"/>
    <w:tmpl w:val="C5A60278"/>
    <w:lvl w:ilvl="0" w:tplc="1B18F1D4">
      <w:start w:val="1"/>
      <w:numFmt w:val="bullet"/>
      <w:lvlText w:val="-"/>
      <w:lvlJc w:val="left"/>
      <w:pPr>
        <w:ind w:left="4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9FC05AC">
      <w:start w:val="1"/>
      <w:numFmt w:val="bullet"/>
      <w:lvlText w:val="o"/>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26619FE">
      <w:start w:val="1"/>
      <w:numFmt w:val="bullet"/>
      <w:lvlText w:val="▪"/>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16A1166">
      <w:start w:val="1"/>
      <w:numFmt w:val="bullet"/>
      <w:lvlText w:val="•"/>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800CA7E">
      <w:start w:val="1"/>
      <w:numFmt w:val="bullet"/>
      <w:lvlText w:val="o"/>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8248BAC">
      <w:start w:val="1"/>
      <w:numFmt w:val="bullet"/>
      <w:lvlText w:val="▪"/>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54EC970">
      <w:start w:val="1"/>
      <w:numFmt w:val="bullet"/>
      <w:lvlText w:val="•"/>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2866E86">
      <w:start w:val="1"/>
      <w:numFmt w:val="bullet"/>
      <w:lvlText w:val="o"/>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8261704">
      <w:start w:val="1"/>
      <w:numFmt w:val="bullet"/>
      <w:lvlText w:val="▪"/>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nsid w:val="2E523F87"/>
    <w:multiLevelType w:val="hybridMultilevel"/>
    <w:tmpl w:val="C9D0A762"/>
    <w:lvl w:ilvl="0" w:tplc="CBA65356">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1CA6038">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8F073DA">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FBCF0AE">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E763AF0">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1742400">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8A600A8">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5926DCE">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4AA0ED8">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nsid w:val="2E791447"/>
    <w:multiLevelType w:val="hybridMultilevel"/>
    <w:tmpl w:val="55423634"/>
    <w:lvl w:ilvl="0" w:tplc="E3AE456C">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CC87252">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35255BA">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D2C0392">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A221BD4">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06873D4">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6C8EA86">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ECA5462">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A04B680">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nsid w:val="38C22827"/>
    <w:multiLevelType w:val="hybridMultilevel"/>
    <w:tmpl w:val="17625F54"/>
    <w:lvl w:ilvl="0" w:tplc="8B327614">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052CBB4">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5987B2C">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A0070EC">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BF28E2C">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67037D6">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59A8D3A">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652EA12">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6DE36F4">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nsid w:val="498E1BAC"/>
    <w:multiLevelType w:val="hybridMultilevel"/>
    <w:tmpl w:val="B690581C"/>
    <w:lvl w:ilvl="0" w:tplc="A5F6506C">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DA02F7E">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728B7D8">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BE86AE0">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D6E3056">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3D8E798">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0E49EF6">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36E188A">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D46E14E">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nsid w:val="58AF7FF9"/>
    <w:multiLevelType w:val="hybridMultilevel"/>
    <w:tmpl w:val="8A82384E"/>
    <w:lvl w:ilvl="0" w:tplc="8C7876A4">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8745AB2">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BA87AEA">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AA6980A">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65CECE0">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E4A9F4A">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E1ECD60">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4148098">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C80E8DC">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nsid w:val="6F740980"/>
    <w:multiLevelType w:val="hybridMultilevel"/>
    <w:tmpl w:val="2DBC0156"/>
    <w:lvl w:ilvl="0" w:tplc="A7DC39FA">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4465710">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AB0EC8A">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9CCF4F2">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16E8C36">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A4E7292">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3FA7146">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4C4C7DE">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13C42B8">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nsid w:val="706069A3"/>
    <w:multiLevelType w:val="hybridMultilevel"/>
    <w:tmpl w:val="CDEC72AE"/>
    <w:lvl w:ilvl="0" w:tplc="1C7C344A">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1F6B01C">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DB8470E">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594915E">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C6A2082">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1F03F16">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11AEDD0">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3768C70">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F704142">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nsid w:val="7AFF60A3"/>
    <w:multiLevelType w:val="hybridMultilevel"/>
    <w:tmpl w:val="30B8720C"/>
    <w:lvl w:ilvl="0" w:tplc="D5DCE0E0">
      <w:start w:val="1"/>
      <w:numFmt w:val="bullet"/>
      <w:lvlText w:val="-"/>
      <w:lvlJc w:val="left"/>
      <w:pPr>
        <w:ind w:left="2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3A6BBFE">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E0CCAA8">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CF277B4">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14CB2DA">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79EB6F2">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BBEFAEE">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FD4FEB8">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3389D2E">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nsid w:val="7B7224C1"/>
    <w:multiLevelType w:val="hybridMultilevel"/>
    <w:tmpl w:val="4F84CB42"/>
    <w:lvl w:ilvl="0" w:tplc="1F3C840A">
      <w:start w:val="1"/>
      <w:numFmt w:val="bullet"/>
      <w:lvlText w:val="-"/>
      <w:lvlJc w:val="left"/>
      <w:pPr>
        <w:ind w:left="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05E6C12">
      <w:start w:val="1"/>
      <w:numFmt w:val="bullet"/>
      <w:lvlText w:val="o"/>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B0CCABC">
      <w:start w:val="1"/>
      <w:numFmt w:val="bullet"/>
      <w:lvlText w:val="▪"/>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1A603A4">
      <w:start w:val="1"/>
      <w:numFmt w:val="bullet"/>
      <w:lvlText w:val="•"/>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5FC83C6">
      <w:start w:val="1"/>
      <w:numFmt w:val="bullet"/>
      <w:lvlText w:val="o"/>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E9E2B54">
      <w:start w:val="1"/>
      <w:numFmt w:val="bullet"/>
      <w:lvlText w:val="▪"/>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A522BB0">
      <w:start w:val="1"/>
      <w:numFmt w:val="bullet"/>
      <w:lvlText w:val="•"/>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CE66672">
      <w:start w:val="1"/>
      <w:numFmt w:val="bullet"/>
      <w:lvlText w:val="o"/>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B48982A">
      <w:start w:val="1"/>
      <w:numFmt w:val="bullet"/>
      <w:lvlText w:val="▪"/>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2"/>
  </w:num>
  <w:num w:numId="3">
    <w:abstractNumId w:val="8"/>
  </w:num>
  <w:num w:numId="4">
    <w:abstractNumId w:val="9"/>
  </w:num>
  <w:num w:numId="5">
    <w:abstractNumId w:val="1"/>
  </w:num>
  <w:num w:numId="6">
    <w:abstractNumId w:val="13"/>
  </w:num>
  <w:num w:numId="7">
    <w:abstractNumId w:val="7"/>
  </w:num>
  <w:num w:numId="8">
    <w:abstractNumId w:val="0"/>
  </w:num>
  <w:num w:numId="9">
    <w:abstractNumId w:val="3"/>
  </w:num>
  <w:num w:numId="10">
    <w:abstractNumId w:val="10"/>
  </w:num>
  <w:num w:numId="11">
    <w:abstractNumId w:val="14"/>
  </w:num>
  <w:num w:numId="12">
    <w:abstractNumId w:val="4"/>
  </w:num>
  <w:num w:numId="13">
    <w:abstractNumId w:val="6"/>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veilig" w:val="0"/>
    <w:docVar w:name="DocIsReadOnly" w:val="0"/>
  </w:docVars>
  <w:rsids>
    <w:rsidRoot w:val="00D00DC7"/>
    <w:rsid w:val="00236814"/>
    <w:rsid w:val="002D125B"/>
    <w:rsid w:val="00340276"/>
    <w:rsid w:val="003E3ACC"/>
    <w:rsid w:val="005378BF"/>
    <w:rsid w:val="006A61E7"/>
    <w:rsid w:val="00795576"/>
    <w:rsid w:val="008366A3"/>
    <w:rsid w:val="00854684"/>
    <w:rsid w:val="009345BC"/>
    <w:rsid w:val="0097479F"/>
    <w:rsid w:val="00A7342D"/>
    <w:rsid w:val="00B77236"/>
    <w:rsid w:val="00B9469F"/>
    <w:rsid w:val="00BD7054"/>
    <w:rsid w:val="00CF1835"/>
    <w:rsid w:val="00D00DC7"/>
    <w:rsid w:val="00DD1A61"/>
    <w:rsid w:val="00E276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C2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next w:val="Normaal"/>
    <w:link w:val="Kop2Teken"/>
    <w:uiPriority w:val="9"/>
    <w:unhideWhenUsed/>
    <w:qFormat/>
    <w:rsid w:val="005378BF"/>
    <w:pPr>
      <w:keepNext/>
      <w:keepLines/>
      <w:spacing w:after="12" w:line="251" w:lineRule="auto"/>
      <w:ind w:left="10" w:hanging="10"/>
      <w:outlineLvl w:val="1"/>
    </w:pPr>
    <w:rPr>
      <w:rFonts w:ascii="Times New Roman" w:eastAsia="Times New Roman" w:hAnsi="Times New Roman" w:cs="Times New Roman"/>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5378BF"/>
    <w:rPr>
      <w:rFonts w:ascii="Times New Roman" w:eastAsia="Times New Roman" w:hAnsi="Times New Roman" w:cs="Times New Roman"/>
      <w:b/>
      <w:color w:val="000000"/>
      <w:lang w:eastAsia="nl-NL"/>
    </w:rPr>
  </w:style>
  <w:style w:type="table" w:customStyle="1" w:styleId="TableGrid">
    <w:name w:val="TableGrid"/>
    <w:rsid w:val="005378BF"/>
    <w:pPr>
      <w:spacing w:after="0" w:line="240" w:lineRule="auto"/>
    </w:pPr>
    <w:rPr>
      <w:rFonts w:eastAsiaTheme="minorEastAsia"/>
      <w:lang w:eastAsia="nl-N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next w:val="Normaal"/>
    <w:link w:val="Kop2Teken"/>
    <w:uiPriority w:val="9"/>
    <w:unhideWhenUsed/>
    <w:qFormat/>
    <w:rsid w:val="005378BF"/>
    <w:pPr>
      <w:keepNext/>
      <w:keepLines/>
      <w:spacing w:after="12" w:line="251" w:lineRule="auto"/>
      <w:ind w:left="10" w:hanging="10"/>
      <w:outlineLvl w:val="1"/>
    </w:pPr>
    <w:rPr>
      <w:rFonts w:ascii="Times New Roman" w:eastAsia="Times New Roman" w:hAnsi="Times New Roman" w:cs="Times New Roman"/>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5378BF"/>
    <w:rPr>
      <w:rFonts w:ascii="Times New Roman" w:eastAsia="Times New Roman" w:hAnsi="Times New Roman" w:cs="Times New Roman"/>
      <w:b/>
      <w:color w:val="000000"/>
      <w:lang w:eastAsia="nl-NL"/>
    </w:rPr>
  </w:style>
  <w:style w:type="table" w:customStyle="1" w:styleId="TableGrid">
    <w:name w:val="TableGrid"/>
    <w:rsid w:val="005378BF"/>
    <w:pPr>
      <w:spacing w:after="0" w:line="240" w:lineRule="auto"/>
    </w:pPr>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687</Words>
  <Characters>3781</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Nieuwenburg, Margret</dc:creator>
  <cp:keywords/>
  <dc:description/>
  <cp:lastModifiedBy>EVZ</cp:lastModifiedBy>
  <cp:revision>3</cp:revision>
  <cp:lastPrinted>2016-04-20T07:17:00Z</cp:lastPrinted>
  <dcterms:created xsi:type="dcterms:W3CDTF">2016-05-13T10:02:00Z</dcterms:created>
  <dcterms:modified xsi:type="dcterms:W3CDTF">2016-05-13T10:40:00Z</dcterms:modified>
</cp:coreProperties>
</file>